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95" w:rsidRDefault="004E7DA2" w:rsidP="00952C7D">
      <w:pPr>
        <w:pStyle w:val="Header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CapCOG Board of Delegates</w:t>
      </w:r>
    </w:p>
    <w:p w:rsidR="004E7DA2" w:rsidRPr="004F578B" w:rsidRDefault="004E7DA2" w:rsidP="00952C7D">
      <w:pPr>
        <w:pStyle w:val="Header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Hampden Township Building, Room 202</w:t>
      </w:r>
    </w:p>
    <w:p w:rsidR="004E7DA2" w:rsidRPr="004F578B" w:rsidRDefault="004E7DA2" w:rsidP="00952C7D">
      <w:pPr>
        <w:pStyle w:val="Header"/>
        <w:jc w:val="center"/>
        <w:rPr>
          <w:rFonts w:asciiTheme="minorHAnsi" w:hAnsiTheme="minorHAnsi" w:cs="Calibri"/>
          <w:i/>
          <w:iCs/>
          <w:sz w:val="22"/>
          <w:szCs w:val="22"/>
        </w:rPr>
      </w:pPr>
      <w:r w:rsidRPr="004F578B">
        <w:rPr>
          <w:rFonts w:asciiTheme="minorHAnsi" w:hAnsiTheme="minorHAnsi" w:cs="Calibri"/>
          <w:sz w:val="22"/>
          <w:szCs w:val="22"/>
        </w:rPr>
        <w:t>Monday,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520EDE">
        <w:rPr>
          <w:rFonts w:asciiTheme="minorHAnsi" w:hAnsiTheme="minorHAnsi" w:cs="Calibri"/>
          <w:sz w:val="22"/>
          <w:szCs w:val="22"/>
        </w:rPr>
        <w:t>October 21</w:t>
      </w:r>
      <w:r w:rsidR="00DA2B4E">
        <w:rPr>
          <w:rFonts w:asciiTheme="minorHAnsi" w:hAnsiTheme="minorHAnsi" w:cs="Calibri"/>
          <w:sz w:val="22"/>
          <w:szCs w:val="22"/>
        </w:rPr>
        <w:t>, 2019</w:t>
      </w:r>
      <w:r w:rsidRPr="004F578B">
        <w:rPr>
          <w:rFonts w:asciiTheme="minorHAnsi" w:hAnsiTheme="minorHAnsi" w:cs="Calibri"/>
          <w:sz w:val="22"/>
          <w:szCs w:val="22"/>
        </w:rPr>
        <w:t xml:space="preserve"> - </w:t>
      </w:r>
      <w:r>
        <w:rPr>
          <w:rFonts w:asciiTheme="minorHAnsi" w:hAnsiTheme="minorHAnsi" w:cs="Calibri"/>
          <w:sz w:val="22"/>
          <w:szCs w:val="22"/>
        </w:rPr>
        <w:t>7:00</w:t>
      </w:r>
      <w:r w:rsidRPr="004F578B">
        <w:rPr>
          <w:rFonts w:asciiTheme="minorHAnsi" w:hAnsiTheme="minorHAnsi" w:cs="Calibri"/>
          <w:sz w:val="22"/>
          <w:szCs w:val="22"/>
        </w:rPr>
        <w:t xml:space="preserve"> PM</w:t>
      </w:r>
    </w:p>
    <w:p w:rsidR="004E7DA2" w:rsidRPr="004F578B" w:rsidRDefault="004E7DA2" w:rsidP="00952C7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</w:p>
    <w:p w:rsidR="004E7DA2" w:rsidRPr="004F578B" w:rsidRDefault="004E7DA2" w:rsidP="00952C7D">
      <w:pPr>
        <w:pStyle w:val="Title"/>
        <w:rPr>
          <w:rFonts w:asciiTheme="minorHAnsi" w:hAnsiTheme="minorHAnsi" w:cs="Calibri"/>
          <w:sz w:val="22"/>
          <w:szCs w:val="22"/>
        </w:rPr>
      </w:pPr>
      <w:r w:rsidRPr="004F578B">
        <w:rPr>
          <w:rFonts w:asciiTheme="minorHAnsi" w:hAnsiTheme="minorHAnsi" w:cs="Calibri"/>
          <w:sz w:val="22"/>
          <w:szCs w:val="22"/>
        </w:rPr>
        <w:t xml:space="preserve">M I N U T E S </w:t>
      </w:r>
    </w:p>
    <w:p w:rsidR="004E7DA2" w:rsidRPr="004F578B" w:rsidRDefault="004E7DA2" w:rsidP="00952C7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</w:p>
    <w:p w:rsidR="004E7DA2" w:rsidRPr="00D47B34" w:rsidRDefault="004E7DA2" w:rsidP="00952C7D">
      <w:pPr>
        <w:pStyle w:val="Header"/>
        <w:rPr>
          <w:rFonts w:asciiTheme="minorHAnsi" w:hAnsiTheme="minorHAnsi" w:cs="Calibri"/>
          <w:b/>
          <w:sz w:val="22"/>
          <w:szCs w:val="22"/>
          <w:u w:val="single"/>
        </w:rPr>
      </w:pPr>
      <w:r w:rsidRPr="00D47B34">
        <w:rPr>
          <w:rFonts w:asciiTheme="minorHAnsi" w:hAnsiTheme="minorHAnsi" w:cs="Calibri"/>
          <w:b/>
          <w:sz w:val="22"/>
          <w:szCs w:val="22"/>
          <w:u w:val="single"/>
        </w:rPr>
        <w:t>DELEGATES IN ATTENDANCE: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600"/>
        <w:gridCol w:w="3420"/>
      </w:tblGrid>
      <w:tr w:rsidR="004E7DA2" w:rsidRPr="006A1FB7" w:rsidTr="004E7DA2">
        <w:trPr>
          <w:trHeight w:val="2448"/>
        </w:trPr>
        <w:tc>
          <w:tcPr>
            <w:tcW w:w="3618" w:type="dxa"/>
          </w:tcPr>
          <w:p w:rsidR="004E7DA2" w:rsidRPr="009E5388" w:rsidRDefault="004E7DA2" w:rsidP="00952C7D">
            <w:pPr>
              <w:ind w:left="90" w:hanging="90"/>
              <w:rPr>
                <w:rFonts w:eastAsia="Calibri" w:cs="Calibri"/>
              </w:rPr>
            </w:pPr>
            <w:r w:rsidRPr="009E5388">
              <w:rPr>
                <w:rFonts w:eastAsia="Calibri" w:cs="Calibri"/>
              </w:rPr>
              <w:t xml:space="preserve">Conewago Township, Gary Painter </w:t>
            </w:r>
          </w:p>
          <w:p w:rsidR="00EB087E" w:rsidRDefault="00485EE1" w:rsidP="00485EE1">
            <w:pPr>
              <w:rPr>
                <w:rFonts w:eastAsia="Calibri" w:cs="Calibri"/>
              </w:rPr>
            </w:pPr>
            <w:r w:rsidRPr="00485EE1">
              <w:rPr>
                <w:rFonts w:eastAsia="Calibri" w:cs="Calibri"/>
              </w:rPr>
              <w:t xml:space="preserve">East Pennsboro Township, John </w:t>
            </w:r>
            <w:r w:rsidR="00EB087E">
              <w:rPr>
                <w:rFonts w:eastAsia="Calibri" w:cs="Calibri"/>
              </w:rPr>
              <w:t xml:space="preserve"> </w:t>
            </w:r>
          </w:p>
          <w:p w:rsidR="00485EE1" w:rsidRPr="00485EE1" w:rsidRDefault="00EB087E" w:rsidP="00485EE1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</w:t>
            </w:r>
            <w:r w:rsidR="00485EE1" w:rsidRPr="00485EE1">
              <w:rPr>
                <w:rFonts w:eastAsia="Calibri" w:cs="Calibri"/>
              </w:rPr>
              <w:t>Kuntzleman</w:t>
            </w:r>
          </w:p>
          <w:p w:rsidR="00485EE1" w:rsidRPr="00485EE1" w:rsidRDefault="00485EE1" w:rsidP="00485EE1">
            <w:pPr>
              <w:ind w:left="90" w:hanging="90"/>
              <w:rPr>
                <w:rFonts w:eastAsia="Calibri" w:cs="Calibri"/>
              </w:rPr>
            </w:pPr>
            <w:r w:rsidRPr="00485EE1">
              <w:rPr>
                <w:rFonts w:eastAsia="Calibri" w:cs="Calibri"/>
              </w:rPr>
              <w:t>Goldsboro Borough</w:t>
            </w:r>
            <w:r>
              <w:rPr>
                <w:rFonts w:eastAsia="Calibri" w:cs="Calibri"/>
              </w:rPr>
              <w:t>, Robert Charles</w:t>
            </w:r>
            <w:r w:rsidRPr="00485EE1">
              <w:rPr>
                <w:rFonts w:eastAsia="Calibri" w:cs="Calibri"/>
              </w:rPr>
              <w:t xml:space="preserve"> </w:t>
            </w:r>
          </w:p>
          <w:p w:rsidR="004E7DA2" w:rsidRPr="009E5388" w:rsidRDefault="006A1FB7" w:rsidP="00952C7D">
            <w:pPr>
              <w:ind w:left="90" w:hanging="90"/>
              <w:rPr>
                <w:rFonts w:eastAsia="Calibri" w:cs="Calibri"/>
              </w:rPr>
            </w:pPr>
            <w:r w:rsidRPr="009E5388">
              <w:rPr>
                <w:rFonts w:eastAsia="Calibri" w:cs="Calibri"/>
              </w:rPr>
              <w:t>Hampden Township</w:t>
            </w:r>
            <w:r w:rsidR="007008A7" w:rsidRPr="009E5388">
              <w:rPr>
                <w:rFonts w:eastAsia="Calibri" w:cs="Calibri"/>
              </w:rPr>
              <w:t>, Nate Silcox</w:t>
            </w:r>
          </w:p>
          <w:p w:rsidR="00485EE1" w:rsidRDefault="00485EE1" w:rsidP="00952C7D">
            <w:pPr>
              <w:ind w:left="162" w:hanging="16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Harrisburg City, Hil</w:t>
            </w:r>
            <w:r w:rsidR="00805F41">
              <w:rPr>
                <w:rFonts w:eastAsia="Calibri" w:cs="Calibri"/>
              </w:rPr>
              <w:t>l</w:t>
            </w:r>
            <w:r>
              <w:rPr>
                <w:rFonts w:eastAsia="Calibri" w:cs="Calibri"/>
              </w:rPr>
              <w:t>ary Greene</w:t>
            </w:r>
          </w:p>
          <w:p w:rsidR="00485EE1" w:rsidRPr="00485EE1" w:rsidRDefault="00485EE1" w:rsidP="00485EE1">
            <w:pPr>
              <w:ind w:left="90" w:hanging="90"/>
              <w:rPr>
                <w:rFonts w:eastAsia="Calibri" w:cs="Calibri"/>
              </w:rPr>
            </w:pPr>
            <w:r w:rsidRPr="00485EE1">
              <w:rPr>
                <w:rFonts w:eastAsia="Calibri" w:cs="Calibri"/>
              </w:rPr>
              <w:t>Lemoyne Borough, Sue Yenchko</w:t>
            </w:r>
          </w:p>
          <w:p w:rsidR="004E7DA2" w:rsidRPr="009E5388" w:rsidRDefault="007008A7" w:rsidP="009E5388">
            <w:pPr>
              <w:ind w:left="162" w:hanging="162"/>
              <w:rPr>
                <w:rFonts w:eastAsia="Calibri" w:cs="Calibri"/>
              </w:rPr>
            </w:pPr>
            <w:r w:rsidRPr="009E5388">
              <w:rPr>
                <w:rFonts w:eastAsia="Calibri" w:cs="Calibri"/>
              </w:rPr>
              <w:t>Lower Paxton Township, Robin Lindsey</w:t>
            </w:r>
          </w:p>
        </w:tc>
        <w:tc>
          <w:tcPr>
            <w:tcW w:w="3600" w:type="dxa"/>
          </w:tcPr>
          <w:p w:rsidR="004E7DA2" w:rsidRPr="009023FD" w:rsidRDefault="00EB087E" w:rsidP="00952C7D">
            <w:pPr>
              <w:rPr>
                <w:rFonts w:eastAsia="Calibri" w:cs="Calibri"/>
              </w:rPr>
            </w:pPr>
            <w:r w:rsidRPr="009E5388">
              <w:rPr>
                <w:rFonts w:eastAsia="Calibri" w:cs="Calibri"/>
              </w:rPr>
              <w:t>Middle Paxton Township, Julie Seeds</w:t>
            </w:r>
            <w:r w:rsidRPr="009023FD">
              <w:rPr>
                <w:rFonts w:eastAsia="Calibri" w:cs="Calibri"/>
              </w:rPr>
              <w:t xml:space="preserve"> </w:t>
            </w:r>
            <w:r w:rsidR="004E7DA2" w:rsidRPr="009023FD">
              <w:rPr>
                <w:rFonts w:eastAsia="Calibri" w:cs="Calibri"/>
              </w:rPr>
              <w:t xml:space="preserve">Monaghan Township, </w:t>
            </w:r>
            <w:r w:rsidR="003B643D" w:rsidRPr="009023FD">
              <w:rPr>
                <w:rFonts w:eastAsia="Calibri" w:cs="Calibri"/>
              </w:rPr>
              <w:t>Vicki Aycock</w:t>
            </w:r>
          </w:p>
          <w:p w:rsidR="004E7DA2" w:rsidRPr="009023FD" w:rsidRDefault="004E7DA2" w:rsidP="00952C7D">
            <w:pPr>
              <w:ind w:left="162" w:hanging="162"/>
              <w:rPr>
                <w:rFonts w:eastAsia="Calibri" w:cs="Calibri"/>
              </w:rPr>
            </w:pPr>
            <w:r w:rsidRPr="009023FD">
              <w:rPr>
                <w:rFonts w:eastAsia="Calibri" w:cs="Calibri"/>
              </w:rPr>
              <w:t>Monroe Township, Carl Kuhl</w:t>
            </w:r>
          </w:p>
          <w:p w:rsidR="00485EE1" w:rsidRPr="00485EE1" w:rsidRDefault="00485EE1" w:rsidP="00952C7D">
            <w:pPr>
              <w:ind w:left="162" w:hanging="162"/>
              <w:rPr>
                <w:rFonts w:eastAsia="Calibri" w:cs="Calibri"/>
              </w:rPr>
            </w:pPr>
            <w:r w:rsidRPr="00485EE1">
              <w:rPr>
                <w:rFonts w:eastAsia="Calibri" w:cs="Calibri"/>
              </w:rPr>
              <w:t>New Cumberland Borough, Rob Kline</w:t>
            </w:r>
          </w:p>
          <w:p w:rsidR="004E7DA2" w:rsidRPr="00485EE1" w:rsidRDefault="004E7DA2" w:rsidP="00952C7D">
            <w:pPr>
              <w:ind w:left="162" w:hanging="162"/>
              <w:rPr>
                <w:rFonts w:eastAsia="Calibri" w:cs="Calibri"/>
              </w:rPr>
            </w:pPr>
            <w:r w:rsidRPr="00485EE1">
              <w:rPr>
                <w:rFonts w:eastAsia="Calibri" w:cs="Calibri"/>
              </w:rPr>
              <w:t>Royalton Borough, Terry Watts</w:t>
            </w:r>
          </w:p>
          <w:p w:rsidR="007008A7" w:rsidRPr="00485EE1" w:rsidRDefault="007008A7" w:rsidP="00952C7D">
            <w:pPr>
              <w:ind w:left="162" w:hanging="162"/>
              <w:rPr>
                <w:rFonts w:eastAsia="Calibri" w:cs="Calibri"/>
              </w:rPr>
            </w:pPr>
            <w:r w:rsidRPr="00485EE1">
              <w:rPr>
                <w:rFonts w:eastAsia="Calibri" w:cs="Calibri"/>
              </w:rPr>
              <w:t xml:space="preserve">Silver Spring Township, Harry Kotzmoyer </w:t>
            </w:r>
          </w:p>
          <w:p w:rsidR="007008A7" w:rsidRPr="00915B5B" w:rsidRDefault="00915B5B" w:rsidP="00952C7D">
            <w:pPr>
              <w:ind w:left="162" w:hanging="162"/>
              <w:rPr>
                <w:rFonts w:eastAsia="Calibri" w:cs="Calibri"/>
              </w:rPr>
            </w:pPr>
            <w:r w:rsidRPr="009E5388">
              <w:rPr>
                <w:rFonts w:eastAsia="Calibri" w:cs="Calibri"/>
              </w:rPr>
              <w:t>South Hanover Township, Stephen Cordaro</w:t>
            </w:r>
          </w:p>
        </w:tc>
        <w:tc>
          <w:tcPr>
            <w:tcW w:w="3420" w:type="dxa"/>
          </w:tcPr>
          <w:p w:rsidR="006A1FB7" w:rsidRPr="009E5388" w:rsidRDefault="006A1FB7" w:rsidP="00952C7D">
            <w:pPr>
              <w:ind w:left="162" w:hanging="162"/>
              <w:rPr>
                <w:rFonts w:eastAsia="Calibri" w:cs="Calibri"/>
              </w:rPr>
            </w:pPr>
            <w:r w:rsidRPr="009E5388">
              <w:rPr>
                <w:rFonts w:eastAsia="Calibri" w:cs="Calibri"/>
              </w:rPr>
              <w:t>South Middleton Township, Cory Adams</w:t>
            </w:r>
          </w:p>
          <w:p w:rsidR="009E5388" w:rsidRPr="009E5388" w:rsidRDefault="009E5388" w:rsidP="00952C7D">
            <w:pPr>
              <w:ind w:left="162" w:hanging="162"/>
              <w:rPr>
                <w:rFonts w:eastAsia="Calibri" w:cs="Calibri"/>
              </w:rPr>
            </w:pPr>
            <w:r w:rsidRPr="009E5388">
              <w:rPr>
                <w:rFonts w:eastAsia="Calibri" w:cs="Calibri"/>
              </w:rPr>
              <w:t>Susquehanna Township, Tom Pyne</w:t>
            </w:r>
          </w:p>
          <w:p w:rsidR="004E7DA2" w:rsidRPr="009023FD" w:rsidRDefault="004E7DA2" w:rsidP="00952C7D">
            <w:pPr>
              <w:ind w:left="162" w:hanging="162"/>
              <w:rPr>
                <w:rFonts w:eastAsia="Calibri" w:cs="Calibri"/>
              </w:rPr>
            </w:pPr>
            <w:r w:rsidRPr="009023FD">
              <w:rPr>
                <w:rFonts w:eastAsia="Calibri" w:cs="Calibri"/>
              </w:rPr>
              <w:t xml:space="preserve">Upper Allen Township, </w:t>
            </w:r>
            <w:r w:rsidR="009023FD" w:rsidRPr="009023FD">
              <w:rPr>
                <w:rFonts w:eastAsia="Calibri" w:cs="Calibri"/>
              </w:rPr>
              <w:t>Ken Martin</w:t>
            </w:r>
          </w:p>
          <w:p w:rsidR="004E7DA2" w:rsidRPr="009023FD" w:rsidRDefault="004E7DA2" w:rsidP="00952C7D">
            <w:pPr>
              <w:ind w:left="162" w:hanging="162"/>
              <w:rPr>
                <w:rFonts w:eastAsia="Calibri" w:cs="Calibri"/>
              </w:rPr>
            </w:pPr>
            <w:r w:rsidRPr="009023FD">
              <w:rPr>
                <w:rFonts w:eastAsia="Calibri" w:cs="Calibri"/>
              </w:rPr>
              <w:t>Wormleysburg Borough, Margie Stuski</w:t>
            </w:r>
          </w:p>
        </w:tc>
      </w:tr>
    </w:tbl>
    <w:p w:rsidR="004E7DA2" w:rsidRDefault="004E7DA2" w:rsidP="00952C7D">
      <w:pPr>
        <w:rPr>
          <w:rFonts w:eastAsia="Calibri" w:cs="Calibri"/>
          <w:b/>
          <w:color w:val="FF0000"/>
          <w:u w:val="single"/>
        </w:rPr>
      </w:pPr>
    </w:p>
    <w:p w:rsidR="006A1FB7" w:rsidRPr="003B643D" w:rsidRDefault="006A1FB7" w:rsidP="00952C7D">
      <w:pPr>
        <w:rPr>
          <w:rFonts w:eastAsia="Calibri" w:cs="Calibri"/>
          <w:b/>
          <w:u w:val="single"/>
        </w:rPr>
      </w:pPr>
      <w:r w:rsidRPr="003B643D">
        <w:rPr>
          <w:rFonts w:eastAsia="Calibri" w:cs="Calibri"/>
          <w:b/>
          <w:u w:val="single"/>
        </w:rPr>
        <w:t>MUNICIPALITIES NOT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6"/>
        <w:gridCol w:w="3456"/>
        <w:gridCol w:w="3456"/>
      </w:tblGrid>
      <w:tr w:rsidR="006A1FB7" w:rsidRPr="006A1FB7" w:rsidTr="006A1FB7">
        <w:trPr>
          <w:trHeight w:val="1080"/>
        </w:trPr>
        <w:tc>
          <w:tcPr>
            <w:tcW w:w="3456" w:type="dxa"/>
          </w:tcPr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Annville Township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Camp Hill Borough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Carlisle Borough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Carroll Township</w:t>
            </w:r>
          </w:p>
          <w:p w:rsidR="007008A7" w:rsidRPr="00617B16" w:rsidRDefault="007008A7" w:rsidP="00952C7D">
            <w:pPr>
              <w:ind w:left="90" w:hanging="90"/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Dauphin Borough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 xml:space="preserve">Derry Township </w:t>
            </w:r>
          </w:p>
          <w:p w:rsidR="007F651E" w:rsidRPr="00617B16" w:rsidRDefault="007F651E" w:rsidP="00952C7D">
            <w:pPr>
              <w:ind w:left="90" w:hanging="90"/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Dillsburg Borough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East Hanover Township</w:t>
            </w:r>
          </w:p>
          <w:p w:rsidR="006A1FB7" w:rsidRPr="00617B16" w:rsidRDefault="007008A7" w:rsidP="00952C7D">
            <w:pPr>
              <w:ind w:left="90" w:hanging="90"/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 xml:space="preserve">Fairview Township </w:t>
            </w:r>
          </w:p>
        </w:tc>
        <w:tc>
          <w:tcPr>
            <w:tcW w:w="3456" w:type="dxa"/>
          </w:tcPr>
          <w:p w:rsidR="00805F41" w:rsidRDefault="00805F41" w:rsidP="00952C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Highspire Borough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Hummelstown Borough</w:t>
            </w:r>
          </w:p>
          <w:p w:rsidR="007008A7" w:rsidRPr="00617B16" w:rsidRDefault="007008A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 xml:space="preserve">Londonderry Township </w:t>
            </w:r>
          </w:p>
          <w:p w:rsidR="00485EE1" w:rsidRPr="00617B16" w:rsidRDefault="00485EE1" w:rsidP="00485EE1">
            <w:pPr>
              <w:ind w:left="162" w:hanging="162"/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Lower Allen Township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Lower Swatara Township</w:t>
            </w:r>
          </w:p>
          <w:p w:rsidR="00A650DF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 xml:space="preserve">Marysville Borough 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Mechanicsburg Borough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Middletown Borough</w:t>
            </w:r>
          </w:p>
          <w:p w:rsidR="006A1FB7" w:rsidRPr="00617B16" w:rsidRDefault="009023FD" w:rsidP="00805F41">
            <w:pPr>
              <w:ind w:left="162" w:hanging="162"/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North Middleton Township</w:t>
            </w:r>
          </w:p>
        </w:tc>
        <w:tc>
          <w:tcPr>
            <w:tcW w:w="3456" w:type="dxa"/>
          </w:tcPr>
          <w:p w:rsidR="00805F41" w:rsidRDefault="007008A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 xml:space="preserve">Paxtang Borough 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 xml:space="preserve">Penbrook Borough 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 xml:space="preserve">Shiremanstown Borough 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Steelton Borough</w:t>
            </w:r>
          </w:p>
          <w:p w:rsidR="006A1FB7" w:rsidRPr="00617B16" w:rsidRDefault="006A1FB7" w:rsidP="00952C7D">
            <w:pPr>
              <w:ind w:left="162" w:hanging="162"/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Swatara Township</w:t>
            </w:r>
          </w:p>
          <w:p w:rsidR="006A1FB7" w:rsidRPr="00617B16" w:rsidRDefault="006A1FB7" w:rsidP="00952C7D">
            <w:pPr>
              <w:rPr>
                <w:rFonts w:eastAsia="Calibri" w:cs="Calibri"/>
              </w:rPr>
            </w:pPr>
            <w:r w:rsidRPr="00617B16">
              <w:rPr>
                <w:rFonts w:eastAsia="Calibri" w:cs="Calibri"/>
              </w:rPr>
              <w:t>West Hanover Township</w:t>
            </w:r>
          </w:p>
        </w:tc>
      </w:tr>
    </w:tbl>
    <w:p w:rsidR="006A1FB7" w:rsidRDefault="006A1FB7" w:rsidP="00952C7D"/>
    <w:p w:rsidR="004E7DA2" w:rsidRPr="005B3496" w:rsidRDefault="004E7DA2" w:rsidP="00952C7D">
      <w:pPr>
        <w:rPr>
          <w:rFonts w:eastAsia="Calibri" w:cs="Calibri"/>
          <w:b/>
          <w:u w:val="single"/>
        </w:rPr>
      </w:pPr>
      <w:r w:rsidRPr="005B3496">
        <w:rPr>
          <w:rFonts w:eastAsia="Calibri" w:cs="Calibri"/>
          <w:b/>
          <w:u w:val="single"/>
        </w:rPr>
        <w:t>NON-VOTING IN ATTENDANCE: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4860"/>
      </w:tblGrid>
      <w:tr w:rsidR="004E7DA2" w:rsidRPr="005B3496" w:rsidTr="006A1FB7">
        <w:trPr>
          <w:trHeight w:val="540"/>
        </w:trPr>
        <w:tc>
          <w:tcPr>
            <w:tcW w:w="5508" w:type="dxa"/>
          </w:tcPr>
          <w:p w:rsidR="006A1FB7" w:rsidRDefault="00AA4E9B" w:rsidP="00952C7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Jim Hertzler,</w:t>
            </w:r>
            <w:r w:rsidR="00035838">
              <w:rPr>
                <w:rFonts w:eastAsia="Calibri" w:cs="Times New Roman"/>
              </w:rPr>
              <w:t xml:space="preserve"> County Commissioner</w:t>
            </w:r>
          </w:p>
          <w:p w:rsidR="00952C7D" w:rsidRDefault="00952C7D" w:rsidP="00952C7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Art Florio, Dauphin County Fair Districts</w:t>
            </w:r>
          </w:p>
          <w:p w:rsidR="00952C7D" w:rsidRPr="005B3496" w:rsidRDefault="00952C7D" w:rsidP="00952C7D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Michael Kessler, FirstNet</w:t>
            </w:r>
            <w:r w:rsidR="00805F41">
              <w:rPr>
                <w:rFonts w:eastAsia="Calibri" w:cs="Times New Roman"/>
              </w:rPr>
              <w:t>, AT&amp;%</w:t>
            </w:r>
          </w:p>
        </w:tc>
        <w:tc>
          <w:tcPr>
            <w:tcW w:w="4860" w:type="dxa"/>
          </w:tcPr>
          <w:p w:rsidR="004E7DA2" w:rsidRPr="005B3496" w:rsidRDefault="004E7DA2" w:rsidP="00952C7D">
            <w:pPr>
              <w:rPr>
                <w:rFonts w:eastAsia="Calibri" w:cs="Times New Roman"/>
                <w:u w:val="single"/>
              </w:rPr>
            </w:pPr>
            <w:r w:rsidRPr="005B3496">
              <w:rPr>
                <w:rFonts w:eastAsia="Calibri" w:cs="Times New Roman"/>
                <w:u w:val="single"/>
              </w:rPr>
              <w:t>CapCOG STAFF</w:t>
            </w:r>
          </w:p>
          <w:p w:rsidR="004E7DA2" w:rsidRDefault="00AA4E9B" w:rsidP="00952C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Gary Myers, Executive Director</w:t>
            </w:r>
          </w:p>
          <w:p w:rsidR="00520EDE" w:rsidRPr="00FD7A85" w:rsidRDefault="00520EDE" w:rsidP="00952C7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Rhonda Campbell, Administrative Assistant</w:t>
            </w:r>
          </w:p>
        </w:tc>
      </w:tr>
    </w:tbl>
    <w:p w:rsidR="004E7DA2" w:rsidRPr="004E7DA2" w:rsidRDefault="004E7DA2" w:rsidP="00952C7D">
      <w:pPr>
        <w:rPr>
          <w:rFonts w:eastAsia="Calibri" w:cs="Calibri"/>
          <w:b/>
          <w:color w:val="FF0000"/>
          <w:u w:val="single"/>
        </w:rPr>
      </w:pPr>
    </w:p>
    <w:p w:rsidR="00E628E7" w:rsidRDefault="005B3496" w:rsidP="00952C7D">
      <w:r>
        <w:t>Meeting was c</w:t>
      </w:r>
      <w:r w:rsidR="00E628E7">
        <w:t>all</w:t>
      </w:r>
      <w:r w:rsidR="00C87A67">
        <w:t>ed to order at 7</w:t>
      </w:r>
      <w:r w:rsidR="00952C7D">
        <w:t>:05</w:t>
      </w:r>
      <w:r w:rsidR="00C87A67">
        <w:t xml:space="preserve"> PM by</w:t>
      </w:r>
      <w:r w:rsidR="0063304D">
        <w:t xml:space="preserve"> V.P.</w:t>
      </w:r>
      <w:r w:rsidR="00C87A67">
        <w:t xml:space="preserve"> </w:t>
      </w:r>
      <w:r w:rsidR="00952C7D">
        <w:t>Cory Adams</w:t>
      </w:r>
      <w:r w:rsidR="0063304D">
        <w:t xml:space="preserve"> – (Pres. Anna Dale –Excused)</w:t>
      </w:r>
    </w:p>
    <w:p w:rsidR="0063304D" w:rsidRDefault="0063304D" w:rsidP="00952C7D"/>
    <w:p w:rsidR="00520EDE" w:rsidRDefault="005B3496" w:rsidP="00952C7D">
      <w:r>
        <w:t xml:space="preserve">The </w:t>
      </w:r>
      <w:r w:rsidR="00E628E7">
        <w:t xml:space="preserve">Pledge of </w:t>
      </w:r>
      <w:r w:rsidR="00983295">
        <w:t>Allegiance</w:t>
      </w:r>
      <w:r w:rsidR="00AA4E9B">
        <w:t xml:space="preserve"> led by</w:t>
      </w:r>
      <w:r w:rsidR="00E86D36">
        <w:t xml:space="preserve"> </w:t>
      </w:r>
      <w:r w:rsidR="00952C7D">
        <w:t>Vicki Aycock.</w:t>
      </w:r>
    </w:p>
    <w:p w:rsidR="00520EDE" w:rsidRDefault="00520EDE" w:rsidP="00952C7D"/>
    <w:p w:rsidR="00E628E7" w:rsidRDefault="00E628E7" w:rsidP="00952C7D">
      <w:r>
        <w:t>Roundtable introductions</w:t>
      </w:r>
      <w:r w:rsidR="005B3496">
        <w:t xml:space="preserve"> were made</w:t>
      </w:r>
      <w:r>
        <w:t>.</w:t>
      </w:r>
    </w:p>
    <w:p w:rsidR="00E628E7" w:rsidRDefault="00E628E7" w:rsidP="00952C7D"/>
    <w:p w:rsidR="005B3496" w:rsidRDefault="005B3496" w:rsidP="00952C7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628E7" w:rsidRPr="00E628E7" w:rsidRDefault="00E628E7" w:rsidP="00952C7D">
      <w:pPr>
        <w:rPr>
          <w:b/>
          <w:u w:val="single"/>
        </w:rPr>
      </w:pPr>
      <w:r w:rsidRPr="00E628E7">
        <w:rPr>
          <w:b/>
          <w:u w:val="single"/>
        </w:rPr>
        <w:lastRenderedPageBreak/>
        <w:t>Presentation</w:t>
      </w:r>
    </w:p>
    <w:p w:rsidR="00E628E7" w:rsidRDefault="00E628E7" w:rsidP="00952C7D"/>
    <w:p w:rsidR="00805F41" w:rsidRDefault="00952C7D" w:rsidP="00805F41">
      <w:pPr>
        <w:pStyle w:val="ox-7aebcd9272-msonormal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7E41CB">
        <w:rPr>
          <w:rFonts w:ascii="Calibri" w:hAnsi="Calibri"/>
          <w:b/>
          <w:sz w:val="22"/>
          <w:szCs w:val="22"/>
          <w:u w:val="single"/>
        </w:rPr>
        <w:t>Michael Kessler, FirstNet</w:t>
      </w:r>
    </w:p>
    <w:p w:rsidR="00952C7D" w:rsidRDefault="00952C7D" w:rsidP="00805F41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FirstNet is a public mobile broad band network dedicated for first responders and those who support first responders.</w:t>
      </w:r>
    </w:p>
    <w:p w:rsidR="00952C7D" w:rsidRDefault="00952C7D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2012 signed into law - First Responder Network Authority.  </w:t>
      </w:r>
    </w:p>
    <w:p w:rsidR="00952C7D" w:rsidRDefault="00952C7D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AT&amp;T has a 25-year contract to build FirstNet NPSBN.</w:t>
      </w:r>
    </w:p>
    <w:p w:rsidR="00952C7D" w:rsidRDefault="00952C7D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High level of accountability.  $1m fine if 1 person who shouldn't be on network is on it.</w:t>
      </w:r>
    </w:p>
    <w:p w:rsidR="00952C7D" w:rsidRDefault="007D7748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AT&amp;T has $180B in network assets.</w:t>
      </w:r>
    </w:p>
    <w:p w:rsidR="007D7748" w:rsidRDefault="007D7748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 30, 2019 data - 9000+ agencies and 720,000+ connections.  This is since 2/18 when they could have sign ups.</w:t>
      </w:r>
    </w:p>
    <w:p w:rsidR="007A439F" w:rsidRDefault="007A439F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Kessler reviewed how FirstNet serves first responders.</w:t>
      </w:r>
    </w:p>
    <w:p w:rsidR="007A439F" w:rsidRDefault="007A439F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have first responders in your community, reach out to </w:t>
      </w:r>
      <w:r w:rsidR="00805F41">
        <w:rPr>
          <w:rFonts w:ascii="Calibri" w:hAnsi="Calibri"/>
          <w:sz w:val="22"/>
          <w:szCs w:val="22"/>
        </w:rPr>
        <w:t>Kessler</w:t>
      </w:r>
      <w:r>
        <w:rPr>
          <w:rFonts w:ascii="Calibri" w:hAnsi="Calibri"/>
          <w:sz w:val="22"/>
          <w:szCs w:val="22"/>
        </w:rPr>
        <w:t xml:space="preserve"> and he'd be happy to come out to meet with you.</w:t>
      </w:r>
    </w:p>
    <w:p w:rsidR="007A439F" w:rsidRDefault="007A439F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Platform is 80% done in year two of five.  </w:t>
      </w:r>
    </w:p>
    <w:p w:rsidR="007A439F" w:rsidRDefault="007A439F" w:rsidP="00952C7D">
      <w:pPr>
        <w:pStyle w:val="ox-7aebcd9272-msonormal"/>
        <w:numPr>
          <w:ilvl w:val="0"/>
          <w:numId w:val="25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Dedicated stateside customer service - all were first responders at some point in their lives.</w:t>
      </w:r>
    </w:p>
    <w:p w:rsidR="00324E58" w:rsidRDefault="00324E58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324E58" w:rsidRPr="007E41CB" w:rsidRDefault="00324E58" w:rsidP="00324E58">
      <w:pPr>
        <w:pStyle w:val="ox-7aebcd9272-msonormal"/>
        <w:spacing w:before="0" w:beforeAutospacing="0" w:after="0" w:afterAutospacing="0"/>
        <w:rPr>
          <w:rFonts w:ascii="Calibri" w:hAnsi="Calibri"/>
          <w:b/>
          <w:i/>
          <w:sz w:val="22"/>
          <w:szCs w:val="22"/>
          <w:u w:val="single"/>
        </w:rPr>
      </w:pPr>
      <w:r w:rsidRPr="007E41CB">
        <w:rPr>
          <w:rFonts w:ascii="Calibri" w:hAnsi="Calibri"/>
          <w:b/>
          <w:i/>
          <w:sz w:val="22"/>
          <w:szCs w:val="22"/>
          <w:u w:val="single"/>
        </w:rPr>
        <w:t>Q&amp;A</w:t>
      </w:r>
    </w:p>
    <w:p w:rsidR="00324E58" w:rsidRDefault="00324E58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Sue Yenchko - </w:t>
      </w:r>
      <w:r w:rsidR="00805F41">
        <w:rPr>
          <w:rFonts w:ascii="Calibri" w:hAnsi="Calibri"/>
          <w:sz w:val="22"/>
          <w:szCs w:val="22"/>
        </w:rPr>
        <w:t>Does a m</w:t>
      </w:r>
      <w:r>
        <w:rPr>
          <w:rFonts w:ascii="Calibri" w:hAnsi="Calibri"/>
          <w:sz w:val="22"/>
          <w:szCs w:val="22"/>
        </w:rPr>
        <w:t>unicipality have to subscribe?</w:t>
      </w:r>
    </w:p>
    <w:p w:rsidR="00324E58" w:rsidRDefault="00805F41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Kessler</w:t>
      </w:r>
      <w:r w:rsidR="00324E58">
        <w:rPr>
          <w:rFonts w:ascii="Calibri" w:hAnsi="Calibri"/>
          <w:sz w:val="22"/>
          <w:szCs w:val="22"/>
        </w:rPr>
        <w:t xml:space="preserve"> -</w:t>
      </w:r>
      <w:r>
        <w:rPr>
          <w:rFonts w:ascii="Calibri" w:hAnsi="Calibri"/>
          <w:sz w:val="22"/>
          <w:szCs w:val="22"/>
        </w:rPr>
        <w:t xml:space="preserve">Yes, </w:t>
      </w:r>
      <w:r w:rsidR="00324E58">
        <w:rPr>
          <w:rFonts w:ascii="Calibri" w:hAnsi="Calibri"/>
          <w:sz w:val="22"/>
          <w:szCs w:val="22"/>
        </w:rPr>
        <w:t>we would come out and see what you are using now</w:t>
      </w:r>
      <w:r w:rsidR="00AC2C67">
        <w:rPr>
          <w:rFonts w:ascii="Calibri" w:hAnsi="Calibri"/>
          <w:sz w:val="22"/>
          <w:szCs w:val="22"/>
        </w:rPr>
        <w:t xml:space="preserve">.  We would look and see if eligible for </w:t>
      </w:r>
      <w:r>
        <w:rPr>
          <w:rFonts w:ascii="Calibri" w:hAnsi="Calibri"/>
          <w:sz w:val="22"/>
          <w:szCs w:val="22"/>
        </w:rPr>
        <w:t>FirstNet</w:t>
      </w:r>
      <w:r w:rsidR="00AC2C67">
        <w:rPr>
          <w:rFonts w:ascii="Calibri" w:hAnsi="Calibri"/>
          <w:sz w:val="22"/>
          <w:szCs w:val="22"/>
        </w:rPr>
        <w:t>.  Then would determine pricing.</w:t>
      </w:r>
    </w:p>
    <w:p w:rsidR="007E41CB" w:rsidRDefault="007E41CB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E41CB" w:rsidRDefault="00805F41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Silcox</w:t>
      </w:r>
      <w:r w:rsidR="00AC2C67">
        <w:rPr>
          <w:rFonts w:ascii="Calibri" w:hAnsi="Calibri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How do you ensure </w:t>
      </w:r>
      <w:r w:rsidR="00AC2C67">
        <w:rPr>
          <w:rFonts w:ascii="Calibri" w:hAnsi="Calibri"/>
          <w:sz w:val="22"/>
          <w:szCs w:val="22"/>
        </w:rPr>
        <w:t>a coordinated effort</w:t>
      </w:r>
      <w:r>
        <w:rPr>
          <w:rFonts w:ascii="Calibri" w:hAnsi="Calibri"/>
          <w:sz w:val="22"/>
          <w:szCs w:val="22"/>
        </w:rPr>
        <w:t xml:space="preserve"> between Police and Fire Departments</w:t>
      </w:r>
      <w:r w:rsidR="00AC2C67">
        <w:rPr>
          <w:rFonts w:ascii="Calibri" w:hAnsi="Calibri"/>
          <w:sz w:val="22"/>
          <w:szCs w:val="22"/>
        </w:rPr>
        <w:t xml:space="preserve">?  </w:t>
      </w:r>
    </w:p>
    <w:p w:rsidR="00AC2C67" w:rsidRDefault="00805F41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Kessler - I </w:t>
      </w:r>
      <w:r w:rsidR="00AC2C67">
        <w:rPr>
          <w:rFonts w:ascii="Calibri" w:hAnsi="Calibri"/>
          <w:sz w:val="22"/>
          <w:szCs w:val="22"/>
        </w:rPr>
        <w:t>meet with people to spread the message and explain how it works</w:t>
      </w:r>
      <w:r>
        <w:rPr>
          <w:rFonts w:ascii="Calibri" w:hAnsi="Calibri"/>
          <w:sz w:val="22"/>
          <w:szCs w:val="22"/>
        </w:rPr>
        <w:t xml:space="preserve">; attend </w:t>
      </w:r>
      <w:r w:rsidR="00AC2C67">
        <w:rPr>
          <w:rFonts w:ascii="Calibri" w:hAnsi="Calibri"/>
          <w:sz w:val="22"/>
          <w:szCs w:val="22"/>
        </w:rPr>
        <w:t>volunteer fire fighter meetings.</w:t>
      </w:r>
      <w:r w:rsidR="004F4ED6">
        <w:rPr>
          <w:rFonts w:ascii="Calibri" w:hAnsi="Calibri"/>
          <w:sz w:val="22"/>
          <w:szCs w:val="22"/>
        </w:rPr>
        <w:t xml:space="preserve">  </w:t>
      </w:r>
    </w:p>
    <w:p w:rsidR="004F4ED6" w:rsidRDefault="004F4ED6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4F4ED6" w:rsidRDefault="004F4ED6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Hillary Greene - Do you mostly sell from federal or state contracts? </w:t>
      </w:r>
    </w:p>
    <w:p w:rsidR="004F4ED6" w:rsidRDefault="00805F41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Kessler</w:t>
      </w:r>
      <w:r w:rsidR="004F4ED6">
        <w:rPr>
          <w:rFonts w:ascii="Calibri" w:hAnsi="Calibri"/>
          <w:sz w:val="22"/>
          <w:szCs w:val="22"/>
        </w:rPr>
        <w:t xml:space="preserve"> -  FirstNet pricing has its own pricing vehicle.  It's typically better than state or federal pricing.  </w:t>
      </w:r>
      <w:r w:rsidR="00AA6318">
        <w:rPr>
          <w:rFonts w:ascii="Calibri" w:hAnsi="Calibri"/>
          <w:sz w:val="22"/>
          <w:szCs w:val="22"/>
        </w:rPr>
        <w:t>Go to firstnet.com - pricing is laid out on the website.  Each state's pricing is different.  Best bet is to reach out to Kessler for specific pricing.</w:t>
      </w:r>
    </w:p>
    <w:p w:rsidR="00FF73AF" w:rsidRDefault="00FF73AF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E41CB" w:rsidRPr="007E41CB" w:rsidRDefault="007E41CB" w:rsidP="00324E58">
      <w:pPr>
        <w:pStyle w:val="ox-7aebcd9272-msonormal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  <w:r w:rsidRPr="007E41CB">
        <w:rPr>
          <w:rFonts w:ascii="Calibri" w:hAnsi="Calibri"/>
          <w:b/>
          <w:sz w:val="22"/>
          <w:szCs w:val="22"/>
          <w:u w:val="single"/>
        </w:rPr>
        <w:t>Arthur Florio - Dauphin County Fair Districts</w:t>
      </w:r>
    </w:p>
    <w:p w:rsidR="00C13EEF" w:rsidRDefault="00C13EEF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501c3 Educational Non Profit - 785 public events in PA more than 29000 individuals reached.  Online petition over 70,000 signatures presented to legislatures.  340 municipalities in PA have passed resolutions calling for independent redistricting commission.</w:t>
      </w:r>
    </w:p>
    <w:p w:rsidR="00C13EEF" w:rsidRDefault="00C13EEF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E41CB" w:rsidRDefault="007E41CB" w:rsidP="00805F41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Update on legislation that would change way we do redistricting in congressional and legislative redistricting.</w:t>
      </w:r>
    </w:p>
    <w:p w:rsidR="007E41CB" w:rsidRDefault="007E41CB" w:rsidP="00805F41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Who should be redrawing maps after 2020 </w:t>
      </w:r>
      <w:r w:rsidR="00051013">
        <w:rPr>
          <w:rFonts w:ascii="Calibri" w:hAnsi="Calibri"/>
          <w:sz w:val="22"/>
          <w:szCs w:val="22"/>
        </w:rPr>
        <w:t>census?</w:t>
      </w:r>
      <w:r>
        <w:rPr>
          <w:rFonts w:ascii="Calibri" w:hAnsi="Calibri"/>
          <w:sz w:val="22"/>
          <w:szCs w:val="22"/>
        </w:rPr>
        <w:t xml:space="preserve">  Bi-partisan discussions.  4 special interest groups, PA league of women voters, common cause, committee of 70 and PA council of churches.  These 4 organizations created Fair Districts PA.  Non-partisan volunteer citizen led coalition.  </w:t>
      </w:r>
    </w:p>
    <w:p w:rsidR="00617B16" w:rsidRDefault="00617B16" w:rsidP="00805F41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Michigan, </w:t>
      </w:r>
      <w:r w:rsidR="00805F41">
        <w:rPr>
          <w:rFonts w:ascii="Calibri" w:hAnsi="Calibri"/>
          <w:sz w:val="22"/>
          <w:szCs w:val="22"/>
        </w:rPr>
        <w:t>Colorado</w:t>
      </w:r>
      <w:r>
        <w:rPr>
          <w:rFonts w:ascii="Calibri" w:hAnsi="Calibri"/>
          <w:sz w:val="22"/>
          <w:szCs w:val="22"/>
        </w:rPr>
        <w:t xml:space="preserve"> Utah and Missouri last year took redistricting out of legislature and into an independent citizens commission.  Four other states already have.  Several more considering it.</w:t>
      </w:r>
    </w:p>
    <w:p w:rsidR="00805F41" w:rsidRDefault="00617B16" w:rsidP="00805F41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Political data is being used to draw districts.  Through mapping technology and data mining, creating a lot of maps without consideration of dividing municipalities.</w:t>
      </w:r>
      <w:r w:rsidR="001B5810">
        <w:rPr>
          <w:rFonts w:ascii="Calibri" w:hAnsi="Calibri"/>
          <w:sz w:val="22"/>
          <w:szCs w:val="22"/>
        </w:rPr>
        <w:t xml:space="preserve">  </w:t>
      </w:r>
    </w:p>
    <w:p w:rsidR="00805F41" w:rsidRDefault="00805F41">
      <w:pPr>
        <w:rPr>
          <w:rFonts w:ascii="Calibri" w:eastAsia="Times New Roman" w:hAnsi="Calibri" w:cs="Times New Roman"/>
        </w:rPr>
      </w:pPr>
      <w:r>
        <w:rPr>
          <w:rFonts w:ascii="Calibri" w:hAnsi="Calibri"/>
        </w:rPr>
        <w:br w:type="page"/>
      </w:r>
    </w:p>
    <w:p w:rsidR="00617B16" w:rsidRDefault="00617B16" w:rsidP="00805F41">
      <w:pPr>
        <w:pStyle w:val="ox-7aebcd9272-msonormal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</w:p>
    <w:p w:rsidR="00C03A4D" w:rsidRPr="00805F41" w:rsidRDefault="001B5810" w:rsidP="00324E58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PA, </w:t>
      </w:r>
      <w:r w:rsidR="00805F41">
        <w:rPr>
          <w:rFonts w:ascii="Calibri" w:hAnsi="Calibri"/>
          <w:sz w:val="22"/>
          <w:szCs w:val="22"/>
        </w:rPr>
        <w:t>two</w:t>
      </w:r>
      <w:r>
        <w:rPr>
          <w:rFonts w:ascii="Calibri" w:hAnsi="Calibri"/>
          <w:sz w:val="22"/>
          <w:szCs w:val="22"/>
        </w:rPr>
        <w:t xml:space="preserve"> ways</w:t>
      </w:r>
      <w:r w:rsidR="00805F41">
        <w:rPr>
          <w:rFonts w:ascii="Calibri" w:hAnsi="Calibri"/>
          <w:sz w:val="22"/>
          <w:szCs w:val="22"/>
        </w:rPr>
        <w:t xml:space="preserve"> to currently redistrict</w:t>
      </w:r>
      <w:r>
        <w:rPr>
          <w:rFonts w:ascii="Calibri" w:hAnsi="Calibri"/>
          <w:sz w:val="22"/>
          <w:szCs w:val="22"/>
        </w:rPr>
        <w:t xml:space="preserve">:  1 for congress and 1 for house/senate.  Congress - ordinary bill, intro legislation, approved by </w:t>
      </w:r>
      <w:r w:rsidR="00805F41">
        <w:rPr>
          <w:rFonts w:ascii="Calibri" w:hAnsi="Calibri"/>
          <w:sz w:val="22"/>
          <w:szCs w:val="22"/>
        </w:rPr>
        <w:t xml:space="preserve">House and Senate and </w:t>
      </w:r>
      <w:r>
        <w:rPr>
          <w:rFonts w:ascii="Calibri" w:hAnsi="Calibri"/>
          <w:sz w:val="22"/>
          <w:szCs w:val="22"/>
        </w:rPr>
        <w:t xml:space="preserve">signed </w:t>
      </w:r>
      <w:r w:rsidR="00051013">
        <w:rPr>
          <w:rFonts w:ascii="Calibri" w:hAnsi="Calibri"/>
          <w:sz w:val="22"/>
          <w:szCs w:val="22"/>
        </w:rPr>
        <w:t>by Governor</w:t>
      </w:r>
      <w:r>
        <w:rPr>
          <w:rFonts w:ascii="Calibri" w:hAnsi="Calibri"/>
          <w:sz w:val="22"/>
          <w:szCs w:val="22"/>
        </w:rPr>
        <w:t xml:space="preserve">.  House and Senate - minority and majority leader recommend themselves or a member of caucus </w:t>
      </w:r>
      <w:r w:rsidR="00805F41">
        <w:rPr>
          <w:rFonts w:ascii="Calibri" w:hAnsi="Calibri"/>
          <w:sz w:val="22"/>
          <w:szCs w:val="22"/>
        </w:rPr>
        <w:t xml:space="preserve">to serve </w:t>
      </w:r>
      <w:r>
        <w:rPr>
          <w:rFonts w:ascii="Calibri" w:hAnsi="Calibri"/>
          <w:sz w:val="22"/>
          <w:szCs w:val="22"/>
        </w:rPr>
        <w:t xml:space="preserve">on a redistricting committee.  Those </w:t>
      </w:r>
      <w:r w:rsidR="00805F41">
        <w:rPr>
          <w:rFonts w:ascii="Calibri" w:hAnsi="Calibri"/>
          <w:sz w:val="22"/>
          <w:szCs w:val="22"/>
        </w:rPr>
        <w:t>four</w:t>
      </w:r>
      <w:r>
        <w:rPr>
          <w:rFonts w:ascii="Calibri" w:hAnsi="Calibri"/>
          <w:sz w:val="22"/>
          <w:szCs w:val="22"/>
        </w:rPr>
        <w:t xml:space="preserve"> get together and choose a 5th m</w:t>
      </w:r>
      <w:r w:rsidR="00805F41">
        <w:rPr>
          <w:rFonts w:ascii="Calibri" w:hAnsi="Calibri"/>
          <w:sz w:val="22"/>
          <w:szCs w:val="22"/>
        </w:rPr>
        <w:t>ember to do the redistricting who is a n</w:t>
      </w:r>
      <w:r>
        <w:rPr>
          <w:rFonts w:ascii="Calibri" w:hAnsi="Calibri"/>
          <w:sz w:val="22"/>
          <w:szCs w:val="22"/>
        </w:rPr>
        <w:t xml:space="preserve">on-elected person who has voting privilege.  </w:t>
      </w:r>
      <w:r w:rsidR="00805F41">
        <w:rPr>
          <w:rFonts w:ascii="Calibri" w:hAnsi="Calibri"/>
          <w:sz w:val="22"/>
          <w:szCs w:val="22"/>
        </w:rPr>
        <w:t xml:space="preserve">The Caucus </w:t>
      </w:r>
      <w:r w:rsidR="00051013">
        <w:rPr>
          <w:rFonts w:ascii="Calibri" w:hAnsi="Calibri"/>
          <w:sz w:val="22"/>
          <w:szCs w:val="22"/>
        </w:rPr>
        <w:t>typically never</w:t>
      </w:r>
      <w:r w:rsidR="00805F41">
        <w:rPr>
          <w:rFonts w:ascii="Calibri" w:hAnsi="Calibri"/>
          <w:sz w:val="22"/>
          <w:szCs w:val="22"/>
        </w:rPr>
        <w:t xml:space="preserve"> reaches a decision and the </w:t>
      </w:r>
      <w:r>
        <w:rPr>
          <w:rFonts w:ascii="Calibri" w:hAnsi="Calibri"/>
          <w:sz w:val="22"/>
          <w:szCs w:val="22"/>
        </w:rPr>
        <w:t xml:space="preserve">Supreme Court steps in 30 days if no one is selected.  </w:t>
      </w:r>
      <w:r w:rsidR="002873A8">
        <w:rPr>
          <w:rFonts w:ascii="Calibri" w:hAnsi="Calibri"/>
          <w:sz w:val="22"/>
          <w:szCs w:val="22"/>
        </w:rPr>
        <w:t>Supreme Court now leans democratic so 5th person will most likely be democratic and redistricting will favor democrats.</w:t>
      </w:r>
      <w:r w:rsidR="00805F41">
        <w:rPr>
          <w:rFonts w:ascii="Calibri" w:hAnsi="Calibri"/>
          <w:sz w:val="22"/>
          <w:szCs w:val="22"/>
        </w:rPr>
        <w:t xml:space="preserve">  If the Supreme Court leans republican, redistricting will favor republicans.</w:t>
      </w:r>
    </w:p>
    <w:p w:rsidR="00805F41" w:rsidRDefault="00C03A4D" w:rsidP="00324E58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HB 23 </w:t>
      </w:r>
      <w:r w:rsidR="00051013">
        <w:rPr>
          <w:rFonts w:ascii="Calibri" w:hAnsi="Calibri"/>
          <w:sz w:val="22"/>
          <w:szCs w:val="22"/>
        </w:rPr>
        <w:t>creates</w:t>
      </w:r>
      <w:r>
        <w:rPr>
          <w:rFonts w:ascii="Calibri" w:hAnsi="Calibri"/>
          <w:sz w:val="22"/>
          <w:szCs w:val="22"/>
        </w:rPr>
        <w:t xml:space="preserve"> an independent citizens redistricting commission.  For just members of congress.</w:t>
      </w:r>
    </w:p>
    <w:p w:rsidR="00805F41" w:rsidRDefault="00C03A4D" w:rsidP="00324E58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5F41">
        <w:rPr>
          <w:rFonts w:ascii="Calibri" w:hAnsi="Calibri"/>
          <w:sz w:val="22"/>
          <w:szCs w:val="22"/>
        </w:rPr>
        <w:t xml:space="preserve">To change PA H/S redistricting, the PA constitution has to be amended.  </w:t>
      </w:r>
      <w:r w:rsidR="002223C1" w:rsidRPr="00805F41">
        <w:rPr>
          <w:rFonts w:ascii="Calibri" w:hAnsi="Calibri"/>
          <w:sz w:val="22"/>
          <w:szCs w:val="22"/>
        </w:rPr>
        <w:t>H</w:t>
      </w:r>
      <w:r w:rsidRPr="00805F41">
        <w:rPr>
          <w:rFonts w:ascii="Calibri" w:hAnsi="Calibri"/>
          <w:sz w:val="22"/>
          <w:szCs w:val="22"/>
        </w:rPr>
        <w:t xml:space="preserve">B22 would allow for redistricting to be done by commission created by HB 23.  </w:t>
      </w:r>
    </w:p>
    <w:p w:rsidR="002223C1" w:rsidRPr="00805F41" w:rsidRDefault="002223C1" w:rsidP="00324E58">
      <w:pPr>
        <w:pStyle w:val="ox-7aebcd9272-msonormal"/>
        <w:numPr>
          <w:ilvl w:val="0"/>
          <w:numId w:val="27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805F41">
        <w:rPr>
          <w:rFonts w:ascii="Calibri" w:hAnsi="Calibri"/>
          <w:sz w:val="22"/>
          <w:szCs w:val="22"/>
        </w:rPr>
        <w:t xml:space="preserve">Both bills have </w:t>
      </w:r>
      <w:r w:rsidR="00805F41">
        <w:rPr>
          <w:rFonts w:ascii="Calibri" w:hAnsi="Calibri"/>
          <w:sz w:val="22"/>
          <w:szCs w:val="22"/>
        </w:rPr>
        <w:t xml:space="preserve">approximately </w:t>
      </w:r>
      <w:r w:rsidRPr="00805F41">
        <w:rPr>
          <w:rFonts w:ascii="Calibri" w:hAnsi="Calibri"/>
          <w:sz w:val="22"/>
          <w:szCs w:val="22"/>
        </w:rPr>
        <w:t>90 sponsors in House.</w:t>
      </w:r>
    </w:p>
    <w:p w:rsidR="002223C1" w:rsidRDefault="002223C1" w:rsidP="00324E58">
      <w:pPr>
        <w:pStyle w:val="ox-7aebcd9272-msonormal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64C5A" w:rsidRPr="00264C5A" w:rsidRDefault="00264C5A" w:rsidP="00952C7D">
      <w:pPr>
        <w:rPr>
          <w:b/>
          <w:u w:val="single"/>
        </w:rPr>
      </w:pPr>
      <w:r w:rsidRPr="00264C5A">
        <w:rPr>
          <w:b/>
          <w:u w:val="single"/>
        </w:rPr>
        <w:t>Consent Agenda</w:t>
      </w:r>
    </w:p>
    <w:p w:rsidR="00264C5A" w:rsidRDefault="00264C5A" w:rsidP="00952C7D"/>
    <w:p w:rsidR="007008A7" w:rsidRDefault="00520EDE" w:rsidP="00952C7D">
      <w:r>
        <w:t>July</w:t>
      </w:r>
      <w:r w:rsidR="00C87A67">
        <w:t xml:space="preserve"> </w:t>
      </w:r>
      <w:r w:rsidR="00264C5A">
        <w:t>2019 Minutes -</w:t>
      </w:r>
      <w:r w:rsidR="00C87A67">
        <w:t xml:space="preserve"> </w:t>
      </w:r>
      <w:r w:rsidR="00FD7A85">
        <w:t xml:space="preserve">Motion to approve </w:t>
      </w:r>
      <w:r w:rsidR="00805F41">
        <w:t xml:space="preserve">Bob Charles.  Seconded by </w:t>
      </w:r>
      <w:r w:rsidR="008073DA">
        <w:t>Terry Watts.  Unanimous</w:t>
      </w:r>
      <w:r w:rsidR="00805F41">
        <w:t>ly approved.</w:t>
      </w:r>
    </w:p>
    <w:p w:rsidR="00520EDE" w:rsidRDefault="00520EDE" w:rsidP="00952C7D"/>
    <w:p w:rsidR="00DA2B4E" w:rsidRDefault="00520EDE" w:rsidP="00952C7D">
      <w:r>
        <w:t>July</w:t>
      </w:r>
      <w:r w:rsidR="007F7362">
        <w:t xml:space="preserve"> 2019</w:t>
      </w:r>
      <w:r w:rsidR="00264C5A">
        <w:t xml:space="preserve"> </w:t>
      </w:r>
      <w:r w:rsidR="003E4E23">
        <w:t>Treasurer's Report</w:t>
      </w:r>
      <w:r w:rsidR="00264C5A">
        <w:t xml:space="preserve"> -</w:t>
      </w:r>
      <w:r w:rsidR="00AA4E9B">
        <w:t xml:space="preserve"> </w:t>
      </w:r>
      <w:r w:rsidR="00FD7A85">
        <w:t xml:space="preserve">Motion to approve </w:t>
      </w:r>
      <w:r w:rsidR="008073DA">
        <w:t>Margie</w:t>
      </w:r>
      <w:r w:rsidR="00805F41">
        <w:t xml:space="preserve"> </w:t>
      </w:r>
      <w:r w:rsidR="00D02CB2">
        <w:t>Stuski</w:t>
      </w:r>
      <w:r w:rsidR="00805F41">
        <w:t>.  S</w:t>
      </w:r>
      <w:r w:rsidR="008073DA">
        <w:t>econded, Charles.  Unanimous</w:t>
      </w:r>
      <w:r w:rsidR="00805F41">
        <w:t>ly approved</w:t>
      </w:r>
      <w:r w:rsidR="008073DA">
        <w:t>.</w:t>
      </w:r>
    </w:p>
    <w:p w:rsidR="00520EDE" w:rsidRDefault="00520EDE" w:rsidP="00952C7D"/>
    <w:p w:rsidR="007E4D68" w:rsidRPr="005F18BC" w:rsidRDefault="003E4E23" w:rsidP="00952C7D">
      <w:pPr>
        <w:rPr>
          <w:b/>
          <w:u w:val="single"/>
        </w:rPr>
      </w:pPr>
      <w:r>
        <w:rPr>
          <w:b/>
          <w:u w:val="single"/>
        </w:rPr>
        <w:t>Executive Director's Report</w:t>
      </w:r>
    </w:p>
    <w:p w:rsidR="007F7362" w:rsidRDefault="007F7362" w:rsidP="00952C7D">
      <w:pPr>
        <w:pStyle w:val="ListParagraph"/>
        <w:ind w:left="0"/>
      </w:pPr>
    </w:p>
    <w:p w:rsidR="00FD7A85" w:rsidRDefault="007A439F" w:rsidP="00805F41">
      <w:pPr>
        <w:pStyle w:val="ListParagraph"/>
        <w:numPr>
          <w:ilvl w:val="0"/>
          <w:numId w:val="28"/>
        </w:numPr>
      </w:pPr>
      <w:r w:rsidRPr="007A439F">
        <w:t>Small Cell Tower Meeting</w:t>
      </w:r>
      <w:r>
        <w:t xml:space="preserve"> - 9/12/19</w:t>
      </w:r>
      <w:r w:rsidR="007861EA">
        <w:t xml:space="preserve"> - Hosted by Rep. DeLozier at LA Township. </w:t>
      </w:r>
      <w:r w:rsidR="0063304D">
        <w:t xml:space="preserve">Attorney Dave Kerr from </w:t>
      </w:r>
      <w:r w:rsidR="007861EA">
        <w:t>AT&amp;T</w:t>
      </w:r>
      <w:r w:rsidR="0063304D">
        <w:t xml:space="preserve"> represented the wireless </w:t>
      </w:r>
      <w:r w:rsidR="00051013">
        <w:t>interests;</w:t>
      </w:r>
      <w:r w:rsidR="007861EA">
        <w:t xml:space="preserve"> </w:t>
      </w:r>
      <w:r w:rsidR="0063304D">
        <w:t xml:space="preserve">Attorney </w:t>
      </w:r>
      <w:r w:rsidR="007861EA">
        <w:t>Dan Cohen</w:t>
      </w:r>
      <w:r w:rsidR="0063304D">
        <w:t>, Cohen Law Group also attended representing the CapCOG membership and municipal interests</w:t>
      </w:r>
      <w:r w:rsidR="007861EA">
        <w:t>.  Legislation needs to be fair to municipalities</w:t>
      </w:r>
      <w:r w:rsidR="004A686A">
        <w:t xml:space="preserve"> in terms of permit reviews.</w:t>
      </w:r>
      <w:r w:rsidR="0063304D">
        <w:t xml:space="preserve"> Rep. DeLozier did an excellent job coordinating this round table. Tom Vernau, Lower Allen Township Manager should also be congratulated for his organizing and facilitating this event. </w:t>
      </w:r>
    </w:p>
    <w:p w:rsidR="007A439F" w:rsidRDefault="007A439F" w:rsidP="00805F41">
      <w:pPr>
        <w:pStyle w:val="ListParagraph"/>
        <w:numPr>
          <w:ilvl w:val="0"/>
          <w:numId w:val="28"/>
        </w:numPr>
      </w:pPr>
      <w:r>
        <w:t xml:space="preserve">Stormwater Roundtable on </w:t>
      </w:r>
      <w:r w:rsidR="00805F41">
        <w:t>Government</w:t>
      </w:r>
      <w:r>
        <w:t xml:space="preserve"> Entities and Fees - 10/3/19</w:t>
      </w:r>
      <w:r w:rsidR="004A686A">
        <w:t xml:space="preserve"> - Many municipalities have or will adopt stormwater fees.  Right now, fed</w:t>
      </w:r>
      <w:r w:rsidR="00805F41">
        <w:t>eral</w:t>
      </w:r>
      <w:r w:rsidR="004A686A">
        <w:t xml:space="preserve"> and state government </w:t>
      </w:r>
      <w:r w:rsidR="00805F41">
        <w:t>agencies a</w:t>
      </w:r>
      <w:r w:rsidR="004A686A">
        <w:t xml:space="preserve">ren't paying; they are saying they are taxes.  </w:t>
      </w:r>
      <w:r w:rsidR="00805F41">
        <w:t>CapCOG encourages members to c</w:t>
      </w:r>
      <w:r w:rsidR="004A686A">
        <w:t xml:space="preserve">ontinue </w:t>
      </w:r>
      <w:r w:rsidR="00805F41">
        <w:t xml:space="preserve">billing government entities </w:t>
      </w:r>
      <w:r w:rsidR="004A686A">
        <w:t xml:space="preserve">until this is resolved.  </w:t>
      </w:r>
      <w:r w:rsidR="00805F41">
        <w:t>CapCOG is</w:t>
      </w:r>
      <w:r w:rsidR="004A686A">
        <w:t xml:space="preserve"> putting </w:t>
      </w:r>
      <w:r w:rsidR="00805F41">
        <w:t>a</w:t>
      </w:r>
      <w:r w:rsidR="004A686A">
        <w:t xml:space="preserve"> committee together to reach out to legislators.  Tremendous mandates for </w:t>
      </w:r>
      <w:r w:rsidR="00805F41">
        <w:t>stormwater</w:t>
      </w:r>
      <w:r w:rsidR="004A686A">
        <w:t>, but not getting fees paid from govt. entities.</w:t>
      </w:r>
    </w:p>
    <w:p w:rsidR="007A439F" w:rsidRDefault="007A439F" w:rsidP="00805F41">
      <w:pPr>
        <w:pStyle w:val="ListParagraph"/>
        <w:numPr>
          <w:ilvl w:val="0"/>
          <w:numId w:val="28"/>
        </w:numPr>
      </w:pPr>
      <w:r>
        <w:t>Managers' Meeting 11/13 @ Lemoyne Borough</w:t>
      </w:r>
      <w:r w:rsidR="004A686A">
        <w:t xml:space="preserve">.  </w:t>
      </w:r>
      <w:r w:rsidR="0063304D">
        <w:t xml:space="preserve">Attorney </w:t>
      </w:r>
      <w:r w:rsidR="004A686A">
        <w:t>Mike Miller</w:t>
      </w:r>
      <w:r w:rsidR="0063304D">
        <w:t>, from Eckert Seamans</w:t>
      </w:r>
      <w:r w:rsidR="004A686A">
        <w:t xml:space="preserve"> will be speaker.  Foremost authority on labor relations.</w:t>
      </w:r>
    </w:p>
    <w:p w:rsidR="00C3123F" w:rsidRDefault="00C3123F" w:rsidP="00805F41">
      <w:pPr>
        <w:pStyle w:val="ListParagraph"/>
        <w:numPr>
          <w:ilvl w:val="0"/>
          <w:numId w:val="28"/>
        </w:numPr>
      </w:pPr>
      <w:r>
        <w:t>Stormwater</w:t>
      </w:r>
      <w:r w:rsidR="005F325D">
        <w:t xml:space="preserve"> Training held at Lower Allen</w:t>
      </w:r>
      <w:r>
        <w:t xml:space="preserve"> Township - 11/17</w:t>
      </w:r>
      <w:r w:rsidR="005F325D">
        <w:t>/19</w:t>
      </w:r>
      <w:r>
        <w:t xml:space="preserve"> - 26 attendees.  </w:t>
      </w:r>
      <w:r w:rsidR="005F325D">
        <w:t>Topic was the m</w:t>
      </w:r>
      <w:r>
        <w:t xml:space="preserve">aintenance of </w:t>
      </w:r>
      <w:r w:rsidR="005F325D">
        <w:t>stormwater</w:t>
      </w:r>
      <w:r>
        <w:t xml:space="preserve"> facilities.</w:t>
      </w:r>
    </w:p>
    <w:p w:rsidR="00C3123F" w:rsidRDefault="00C3123F" w:rsidP="00952C7D"/>
    <w:p w:rsidR="00C3123F" w:rsidRPr="00C3123F" w:rsidRDefault="00C3123F" w:rsidP="00952C7D">
      <w:pPr>
        <w:rPr>
          <w:b/>
          <w:u w:val="single"/>
        </w:rPr>
      </w:pPr>
      <w:r w:rsidRPr="00C3123F">
        <w:rPr>
          <w:b/>
          <w:u w:val="single"/>
        </w:rPr>
        <w:t>Old Business</w:t>
      </w:r>
    </w:p>
    <w:p w:rsidR="006F5AA6" w:rsidRDefault="006F5AA6" w:rsidP="005F325D">
      <w:pPr>
        <w:pStyle w:val="ListParagraph"/>
        <w:numPr>
          <w:ilvl w:val="0"/>
          <w:numId w:val="29"/>
        </w:numPr>
      </w:pPr>
      <w:r>
        <w:t>Picnic/Golf Tournament - very successful.  76 picnic; 42 played golf.</w:t>
      </w:r>
      <w:r w:rsidR="000E2231">
        <w:t xml:space="preserve">  Profit 9600 60% increase over last year.</w:t>
      </w:r>
    </w:p>
    <w:p w:rsidR="00426166" w:rsidRPr="007A439F" w:rsidRDefault="00426166" w:rsidP="005F325D">
      <w:pPr>
        <w:pStyle w:val="ListParagraph"/>
        <w:numPr>
          <w:ilvl w:val="0"/>
          <w:numId w:val="29"/>
        </w:numPr>
      </w:pPr>
      <w:r>
        <w:t>Salt Bid Award - 18 vendor packets back.  Eastern Salt receive the delivered bid $69.90/delivery per ton.  Riverside Construction pick up for $52/ton.  Higher than last year - $10 ton higher; costar prices up this year also.  Encourage munis to also bid CapCOG even if you bought from Costars.  Motion to approve:  Ken Martin.  Tom Pyne seconded.  Unanimously approved.</w:t>
      </w:r>
    </w:p>
    <w:p w:rsidR="00FD7A85" w:rsidRDefault="00FD7A85" w:rsidP="00952C7D">
      <w:pPr>
        <w:rPr>
          <w:b/>
          <w:u w:val="single"/>
        </w:rPr>
      </w:pPr>
    </w:p>
    <w:p w:rsidR="005F325D" w:rsidRDefault="005F325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F325D" w:rsidRPr="00C3123F" w:rsidRDefault="005F325D" w:rsidP="005F325D">
      <w:pPr>
        <w:rPr>
          <w:b/>
          <w:u w:val="single"/>
        </w:rPr>
      </w:pPr>
      <w:r>
        <w:rPr>
          <w:b/>
          <w:u w:val="single"/>
        </w:rPr>
        <w:lastRenderedPageBreak/>
        <w:t>New</w:t>
      </w:r>
      <w:r w:rsidRPr="00C3123F">
        <w:rPr>
          <w:b/>
          <w:u w:val="single"/>
        </w:rPr>
        <w:t xml:space="preserve"> Business</w:t>
      </w:r>
    </w:p>
    <w:p w:rsidR="005F325D" w:rsidRDefault="005F325D" w:rsidP="00952C7D">
      <w:pPr>
        <w:pStyle w:val="ListParagraph"/>
        <w:numPr>
          <w:ilvl w:val="0"/>
          <w:numId w:val="30"/>
        </w:numPr>
      </w:pPr>
      <w:r w:rsidRPr="005F325D">
        <w:t xml:space="preserve">2020 Annual Dinner RFP was sent.  The Dinner will be held in </w:t>
      </w:r>
      <w:r w:rsidR="005A3608" w:rsidRPr="005F325D">
        <w:t>Lo</w:t>
      </w:r>
      <w:r>
        <w:t xml:space="preserve">wer Paxton Township at </w:t>
      </w:r>
      <w:r w:rsidR="005A3608" w:rsidRPr="005F325D">
        <w:t>the</w:t>
      </w:r>
      <w:r w:rsidR="005A3608">
        <w:t xml:space="preserve"> Central Hotel and Convention Center.</w:t>
      </w:r>
      <w:r w:rsidR="00FF0056">
        <w:t xml:space="preserve">  </w:t>
      </w:r>
      <w:r w:rsidR="005020C8">
        <w:t>John B</w:t>
      </w:r>
      <w:r>
        <w:t>a</w:t>
      </w:r>
      <w:r w:rsidR="005020C8">
        <w:t>e</w:t>
      </w:r>
      <w:r>
        <w:t>r</w:t>
      </w:r>
      <w:r w:rsidR="005020C8">
        <w:t xml:space="preserve"> - Philadelphia columnist, now political columnist for PennLive</w:t>
      </w:r>
      <w:r>
        <w:t xml:space="preserve"> will be the Keynote Speaker</w:t>
      </w:r>
      <w:r w:rsidR="005020C8">
        <w:t xml:space="preserve">.  </w:t>
      </w:r>
      <w:r>
        <w:t>Has a g</w:t>
      </w:r>
      <w:r w:rsidR="004570E4">
        <w:t>ood sense of humor</w:t>
      </w:r>
      <w:r>
        <w:t xml:space="preserve"> and really great stories; </w:t>
      </w:r>
      <w:r w:rsidR="004570E4">
        <w:t>has written a book on local politics.</w:t>
      </w:r>
      <w:r w:rsidR="00055076">
        <w:t xml:space="preserve">  He'll focus on local, PA politics.</w:t>
      </w:r>
    </w:p>
    <w:p w:rsidR="00AC56CA" w:rsidRPr="005A3608" w:rsidRDefault="00AC56CA" w:rsidP="00952C7D">
      <w:pPr>
        <w:pStyle w:val="ListParagraph"/>
        <w:numPr>
          <w:ilvl w:val="0"/>
          <w:numId w:val="30"/>
        </w:numPr>
      </w:pPr>
      <w:r>
        <w:t xml:space="preserve">2020 Draft Budget </w:t>
      </w:r>
      <w:r w:rsidR="005F325D">
        <w:t>was distributed</w:t>
      </w:r>
      <w:r w:rsidR="00051013">
        <w:t>- No</w:t>
      </w:r>
      <w:r>
        <w:t xml:space="preserve"> action</w:t>
      </w:r>
      <w:r w:rsidR="005F325D">
        <w:t xml:space="preserve"> at this meeting.</w:t>
      </w:r>
      <w:r>
        <w:t xml:space="preserve">  Vote on the budget</w:t>
      </w:r>
      <w:r w:rsidR="0063304D">
        <w:t xml:space="preserve"> in November.  Balanced budget </w:t>
      </w:r>
      <w:r>
        <w:t>$257,103.</w:t>
      </w:r>
      <w:r w:rsidR="009E2ACC">
        <w:t xml:space="preserve">  Please be present so that we can pass it</w:t>
      </w:r>
      <w:r w:rsidR="005F325D">
        <w:t xml:space="preserve"> in November</w:t>
      </w:r>
      <w:r w:rsidR="009E2ACC">
        <w:t>.</w:t>
      </w:r>
    </w:p>
    <w:p w:rsidR="005A3608" w:rsidRDefault="005A3608" w:rsidP="00952C7D">
      <w:pPr>
        <w:rPr>
          <w:b/>
          <w:u w:val="single"/>
        </w:rPr>
      </w:pPr>
    </w:p>
    <w:p w:rsidR="00FD7A85" w:rsidRDefault="003B6722" w:rsidP="009E2ACC">
      <w:pPr>
        <w:rPr>
          <w:b/>
          <w:u w:val="single"/>
        </w:rPr>
      </w:pPr>
      <w:r w:rsidRPr="00FD07C5">
        <w:rPr>
          <w:b/>
          <w:u w:val="single"/>
        </w:rPr>
        <w:t xml:space="preserve">Cumberland County </w:t>
      </w:r>
      <w:r w:rsidR="00873D2A">
        <w:rPr>
          <w:b/>
          <w:u w:val="single"/>
        </w:rPr>
        <w:t>Report</w:t>
      </w:r>
      <w:r w:rsidRPr="00FD07C5">
        <w:rPr>
          <w:b/>
          <w:u w:val="single"/>
        </w:rPr>
        <w:t>- Jim Hertzler</w:t>
      </w:r>
    </w:p>
    <w:p w:rsidR="009E2ACC" w:rsidRDefault="009E2ACC" w:rsidP="009E2ACC">
      <w:pPr>
        <w:pStyle w:val="ListParagraph"/>
        <w:numPr>
          <w:ilvl w:val="0"/>
          <w:numId w:val="26"/>
        </w:numPr>
      </w:pPr>
      <w:r>
        <w:t xml:space="preserve">9/26 celebrated preservation of 20,000 acres of prime farmland in Cumberland County at Paulus farm.  </w:t>
      </w:r>
    </w:p>
    <w:p w:rsidR="009E2ACC" w:rsidRDefault="009E2ACC" w:rsidP="009E2ACC">
      <w:pPr>
        <w:pStyle w:val="ListParagraph"/>
        <w:numPr>
          <w:ilvl w:val="0"/>
          <w:numId w:val="26"/>
        </w:numPr>
      </w:pPr>
      <w:r>
        <w:t>BOC adopted a new budgetary policy 30/30 - 30,000 acres by 2030.  Provide for consistency in our County contribution for farmland preservation.</w:t>
      </w:r>
    </w:p>
    <w:p w:rsidR="009E2ACC" w:rsidRDefault="009E2ACC" w:rsidP="009E2ACC">
      <w:pPr>
        <w:pStyle w:val="ListParagraph"/>
        <w:numPr>
          <w:ilvl w:val="0"/>
          <w:numId w:val="26"/>
        </w:numPr>
      </w:pPr>
      <w:r>
        <w:t>Good financial shape; new budget for 2020 in next several weeks.  Triple A bond rating; don't anticipate increasing R</w:t>
      </w:r>
      <w:r w:rsidR="005F325D">
        <w:t xml:space="preserve">eal </w:t>
      </w:r>
      <w:r>
        <w:t>E</w:t>
      </w:r>
      <w:r w:rsidR="005F325D">
        <w:t>state</w:t>
      </w:r>
      <w:r>
        <w:t xml:space="preserve"> taxes (6th year).</w:t>
      </w:r>
    </w:p>
    <w:p w:rsidR="009E2ACC" w:rsidRDefault="009E2ACC" w:rsidP="009E2ACC">
      <w:pPr>
        <w:pStyle w:val="ListParagraph"/>
        <w:numPr>
          <w:ilvl w:val="0"/>
          <w:numId w:val="26"/>
        </w:numPr>
      </w:pPr>
      <w:r>
        <w:t xml:space="preserve">Challenges with </w:t>
      </w:r>
      <w:r w:rsidR="00805F41">
        <w:t>Verizon</w:t>
      </w:r>
      <w:r>
        <w:t xml:space="preserve"> - P25 radio system - significant expense.  $1.65 per devise fee reenacted through efforts of Senator Regan.  Had that not happened, </w:t>
      </w:r>
      <w:r w:rsidR="005F325D">
        <w:t xml:space="preserve">there would have been a </w:t>
      </w:r>
      <w:r>
        <w:t>$2</w:t>
      </w:r>
      <w:r w:rsidR="005F325D">
        <w:t xml:space="preserve"> million</w:t>
      </w:r>
      <w:r>
        <w:t xml:space="preserve"> hole in county budget.  This helps with 911.</w:t>
      </w:r>
    </w:p>
    <w:p w:rsidR="009E2ACC" w:rsidRDefault="005F325D" w:rsidP="009E2ACC">
      <w:pPr>
        <w:pStyle w:val="ListParagraph"/>
        <w:numPr>
          <w:ilvl w:val="0"/>
          <w:numId w:val="26"/>
        </w:numPr>
      </w:pPr>
      <w:r>
        <w:t>S</w:t>
      </w:r>
      <w:r w:rsidR="009E2ACC">
        <w:t>tarting to see some things happen</w:t>
      </w:r>
      <w:r>
        <w:t xml:space="preserve"> with I-81</w:t>
      </w:r>
      <w:r w:rsidR="009E2ACC">
        <w:t>.  Cable median barriers to help avoid crossover crashe</w:t>
      </w:r>
      <w:r>
        <w:t>s</w:t>
      </w:r>
      <w:r w:rsidR="009E2ACC">
        <w:t>.  Concrete and cable barriers from river to Wertzville,  Shippensburg to Penn Twp - cable median barriers.</w:t>
      </w:r>
    </w:p>
    <w:p w:rsidR="00F05B5D" w:rsidRDefault="00051013" w:rsidP="009E2ACC">
      <w:pPr>
        <w:pStyle w:val="ListParagraph"/>
        <w:numPr>
          <w:ilvl w:val="0"/>
          <w:numId w:val="26"/>
        </w:numPr>
      </w:pPr>
      <w:r>
        <w:t>HATS -</w:t>
      </w:r>
      <w:r w:rsidR="00F05B5D">
        <w:t xml:space="preserve"> Franklin and Lebanon County MPOs</w:t>
      </w:r>
      <w:r w:rsidR="005F325D">
        <w:t xml:space="preserve"> will be meeting to discuss the 100 mile section from Lebanon/B</w:t>
      </w:r>
      <w:r w:rsidR="00F05B5D">
        <w:t xml:space="preserve">erks </w:t>
      </w:r>
      <w:r w:rsidR="005F325D">
        <w:t xml:space="preserve">line </w:t>
      </w:r>
      <w:r w:rsidR="00F05B5D">
        <w:t xml:space="preserve">to Maryland Border to see if we can identify strategy for short-term improvements.  </w:t>
      </w:r>
      <w:r w:rsidR="005F325D">
        <w:t xml:space="preserve">The meeting is on </w:t>
      </w:r>
      <w:r w:rsidR="00F05B5D">
        <w:t>11/12</w:t>
      </w:r>
      <w:r w:rsidR="005F325D">
        <w:t>at</w:t>
      </w:r>
      <w:r w:rsidR="00F05B5D">
        <w:t xml:space="preserve"> 9 AM at Army Heritage Education Center.  </w:t>
      </w:r>
    </w:p>
    <w:p w:rsidR="00973C82" w:rsidRDefault="00973C82" w:rsidP="009E2ACC">
      <w:pPr>
        <w:pStyle w:val="ListParagraph"/>
        <w:numPr>
          <w:ilvl w:val="0"/>
          <w:numId w:val="26"/>
        </w:numPr>
      </w:pPr>
      <w:r>
        <w:t xml:space="preserve">Voting machines ordered.  Express Vote XL system.  Fully state certified.    </w:t>
      </w:r>
    </w:p>
    <w:p w:rsidR="00D43C81" w:rsidRPr="009E2ACC" w:rsidRDefault="00F226D2" w:rsidP="009E2ACC">
      <w:pPr>
        <w:pStyle w:val="ListParagraph"/>
        <w:numPr>
          <w:ilvl w:val="0"/>
          <w:numId w:val="26"/>
        </w:numPr>
      </w:pPr>
      <w:r>
        <w:t xml:space="preserve">John Kuntzleman - thanked Commissioner Hertzler for </w:t>
      </w:r>
      <w:r w:rsidR="005F325D">
        <w:t>his</w:t>
      </w:r>
      <w:r>
        <w:t xml:space="preserve"> service.</w:t>
      </w:r>
    </w:p>
    <w:p w:rsidR="009E2ACC" w:rsidRPr="009E2ACC" w:rsidRDefault="009E2ACC" w:rsidP="009E2ACC">
      <w:pPr>
        <w:rPr>
          <w:u w:val="single"/>
        </w:rPr>
      </w:pPr>
    </w:p>
    <w:p w:rsidR="000446CC" w:rsidRPr="00FD07C5" w:rsidRDefault="000446CC" w:rsidP="00952C7D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Dauphin County</w:t>
      </w:r>
      <w:r w:rsidR="00FD7A85">
        <w:rPr>
          <w:b/>
          <w:u w:val="single"/>
        </w:rPr>
        <w:t xml:space="preserve"> - Anna Dale</w:t>
      </w:r>
    </w:p>
    <w:p w:rsidR="000446CC" w:rsidRDefault="00FD7A85" w:rsidP="00952C7D">
      <w:pPr>
        <w:pStyle w:val="ListParagraph"/>
        <w:numPr>
          <w:ilvl w:val="0"/>
          <w:numId w:val="15"/>
        </w:numPr>
      </w:pPr>
      <w:r>
        <w:t xml:space="preserve">  </w:t>
      </w:r>
      <w:r w:rsidR="00973C82">
        <w:t>No report.</w:t>
      </w:r>
    </w:p>
    <w:p w:rsidR="000446CC" w:rsidRDefault="000446CC" w:rsidP="00952C7D">
      <w:pPr>
        <w:pStyle w:val="ListParagraph"/>
        <w:ind w:left="90"/>
        <w:rPr>
          <w:b/>
          <w:u w:val="single"/>
        </w:rPr>
      </w:pPr>
    </w:p>
    <w:p w:rsidR="00D43C81" w:rsidRDefault="00D43C81" w:rsidP="00952C7D">
      <w:pPr>
        <w:pStyle w:val="ListParagraph"/>
        <w:ind w:left="90"/>
        <w:rPr>
          <w:b/>
          <w:u w:val="single"/>
        </w:rPr>
      </w:pPr>
      <w:r>
        <w:rPr>
          <w:b/>
          <w:u w:val="single"/>
        </w:rPr>
        <w:t>Cumberland Perry Joint TF</w:t>
      </w:r>
    </w:p>
    <w:p w:rsidR="005F325D" w:rsidRDefault="005F325D" w:rsidP="005F325D">
      <w:pPr>
        <w:pStyle w:val="ListParagraph"/>
        <w:numPr>
          <w:ilvl w:val="0"/>
          <w:numId w:val="26"/>
        </w:numPr>
      </w:pPr>
      <w:r>
        <w:t xml:space="preserve">Meeting focused on improvements scheduled in Perry County including the Roundabout at </w:t>
      </w:r>
      <w:r w:rsidR="00051013">
        <w:t>RTS 850</w:t>
      </w:r>
      <w:r>
        <w:t xml:space="preserve"> and 34; Drumgold's Corner Park and Ride; Meck's Corner, as well as updates on 11&amp;15 Resurfacing and the Riverlands Implementation.</w:t>
      </w:r>
    </w:p>
    <w:p w:rsidR="005F325D" w:rsidRPr="009E2ACC" w:rsidRDefault="005F325D" w:rsidP="005F325D">
      <w:pPr>
        <w:pStyle w:val="ListParagraph"/>
        <w:numPr>
          <w:ilvl w:val="0"/>
          <w:numId w:val="26"/>
        </w:numPr>
      </w:pPr>
      <w:r>
        <w:t>There was also a great discussion about the challenges facing Perry County EMS including funding from municipalities and losing paid employees to Dauphin and Cumberland County due to low pay in Perry County.</w:t>
      </w:r>
    </w:p>
    <w:p w:rsidR="00D43C81" w:rsidRDefault="00D43C81" w:rsidP="00952C7D">
      <w:pPr>
        <w:pStyle w:val="ListParagraph"/>
        <w:ind w:left="90"/>
        <w:rPr>
          <w:b/>
          <w:u w:val="single"/>
        </w:rPr>
      </w:pPr>
    </w:p>
    <w:p w:rsidR="005F325D" w:rsidRDefault="00B97E2B" w:rsidP="005F325D">
      <w:pPr>
        <w:pStyle w:val="ListParagraph"/>
        <w:ind w:left="90"/>
        <w:rPr>
          <w:b/>
          <w:u w:val="single"/>
        </w:rPr>
      </w:pPr>
      <w:r w:rsidRPr="00FD07C5">
        <w:rPr>
          <w:b/>
          <w:u w:val="single"/>
        </w:rPr>
        <w:t xml:space="preserve">York County </w:t>
      </w:r>
    </w:p>
    <w:p w:rsidR="005F325D" w:rsidRPr="005F325D" w:rsidRDefault="005F325D" w:rsidP="005F325D">
      <w:pPr>
        <w:pStyle w:val="ListParagraph"/>
        <w:ind w:left="90"/>
        <w:rPr>
          <w:b/>
          <w:u w:val="single"/>
        </w:rPr>
      </w:pPr>
      <w:r w:rsidRPr="005F325D">
        <w:t>Gary Myers read report for Mark Ryder.</w:t>
      </w:r>
    </w:p>
    <w:p w:rsidR="005F325D" w:rsidRPr="005F325D" w:rsidRDefault="005F325D" w:rsidP="005F325D">
      <w:pPr>
        <w:pStyle w:val="ListParagraph"/>
        <w:numPr>
          <w:ilvl w:val="0"/>
          <w:numId w:val="31"/>
        </w:numPr>
      </w:pPr>
      <w:r w:rsidRPr="005F325D">
        <w:t xml:space="preserve">Work continues on the new county office in East York.  </w:t>
      </w:r>
    </w:p>
    <w:p w:rsidR="005F325D" w:rsidRPr="005F325D" w:rsidRDefault="005F325D" w:rsidP="005F325D">
      <w:pPr>
        <w:pStyle w:val="ListParagraph"/>
        <w:numPr>
          <w:ilvl w:val="0"/>
          <w:numId w:val="31"/>
        </w:numPr>
      </w:pPr>
      <w:r w:rsidRPr="005F325D">
        <w:t xml:space="preserve">Work will begin shortly on the new morgue at the prison.  </w:t>
      </w:r>
    </w:p>
    <w:p w:rsidR="005F325D" w:rsidRPr="005F325D" w:rsidRDefault="005F325D" w:rsidP="005F325D">
      <w:pPr>
        <w:pStyle w:val="ListParagraph"/>
        <w:numPr>
          <w:ilvl w:val="0"/>
          <w:numId w:val="31"/>
        </w:numPr>
      </w:pPr>
      <w:r w:rsidRPr="005F325D">
        <w:t xml:space="preserve">Budget is being finalized also.  </w:t>
      </w:r>
    </w:p>
    <w:p w:rsidR="00544601" w:rsidRDefault="00544601" w:rsidP="005F325D">
      <w:pPr>
        <w:pStyle w:val="ListParagraph"/>
      </w:pPr>
    </w:p>
    <w:p w:rsidR="005F325D" w:rsidRDefault="005F325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44601" w:rsidRPr="00544601" w:rsidRDefault="00983295" w:rsidP="00952C7D">
      <w:pPr>
        <w:rPr>
          <w:b/>
          <w:u w:val="single"/>
        </w:rPr>
      </w:pPr>
      <w:r w:rsidRPr="00544601">
        <w:rPr>
          <w:b/>
          <w:u w:val="single"/>
        </w:rPr>
        <w:lastRenderedPageBreak/>
        <w:t>Committee</w:t>
      </w:r>
      <w:r w:rsidR="00544601" w:rsidRPr="00544601">
        <w:rPr>
          <w:b/>
          <w:u w:val="single"/>
        </w:rPr>
        <w:t xml:space="preserve"> Reports</w:t>
      </w:r>
    </w:p>
    <w:p w:rsidR="004155F4" w:rsidRDefault="004155F4" w:rsidP="00952C7D"/>
    <w:p w:rsidR="00873D2A" w:rsidRDefault="00873D2A" w:rsidP="00952C7D">
      <w:pPr>
        <w:pStyle w:val="ListParagraph"/>
        <w:ind w:left="0"/>
        <w:rPr>
          <w:b/>
          <w:u w:val="single"/>
        </w:rPr>
      </w:pPr>
      <w:r w:rsidRPr="00873D2A">
        <w:rPr>
          <w:b/>
          <w:u w:val="single"/>
        </w:rPr>
        <w:t>Legislative Update</w:t>
      </w:r>
      <w:r w:rsidR="00BE06E0" w:rsidRPr="00BE06E0">
        <w:t>- Nate Silcox</w:t>
      </w:r>
    </w:p>
    <w:p w:rsidR="00873D2A" w:rsidRDefault="004155F4" w:rsidP="004155F4">
      <w:pPr>
        <w:pStyle w:val="ListParagraph"/>
        <w:numPr>
          <w:ilvl w:val="0"/>
          <w:numId w:val="15"/>
        </w:numPr>
      </w:pPr>
      <w:r>
        <w:t>November SR6 studied fire and EMS and came up with 92 recommendations to improve fire and EMS.  Sept. house rolled out 20</w:t>
      </w:r>
      <w:r w:rsidR="00BE06E0">
        <w:t xml:space="preserve"> B</w:t>
      </w:r>
      <w:r>
        <w:t>ills -starting to vote on this week.  Senate is moving out three bills out this week.</w:t>
      </w:r>
    </w:p>
    <w:p w:rsidR="005F325D" w:rsidRDefault="00BE06E0" w:rsidP="004155F4">
      <w:pPr>
        <w:pStyle w:val="ListParagraph"/>
        <w:numPr>
          <w:ilvl w:val="0"/>
          <w:numId w:val="15"/>
        </w:numPr>
      </w:pPr>
      <w:r>
        <w:t>Silcox will email Rhonda Campbell a list of the Bills to be shared with Delegates and Alternates.</w:t>
      </w:r>
    </w:p>
    <w:p w:rsidR="004155F4" w:rsidRDefault="004155F4" w:rsidP="004155F4">
      <w:pPr>
        <w:pStyle w:val="ListParagraph"/>
        <w:numPr>
          <w:ilvl w:val="0"/>
          <w:numId w:val="15"/>
        </w:numPr>
      </w:pPr>
      <w:r>
        <w:t>Today house held press conference had 8 fire trucks and rigs; great bipartisan press conference promoting the bills.</w:t>
      </w:r>
    </w:p>
    <w:p w:rsidR="004155F4" w:rsidRDefault="004155F4" w:rsidP="004155F4"/>
    <w:p w:rsidR="00BE06E0" w:rsidRDefault="00544601" w:rsidP="00952C7D">
      <w:pPr>
        <w:pStyle w:val="ListParagraph"/>
        <w:ind w:left="0"/>
      </w:pPr>
      <w:r w:rsidRPr="00873D2A">
        <w:rPr>
          <w:b/>
          <w:u w:val="single"/>
        </w:rPr>
        <w:t xml:space="preserve">PACOG </w:t>
      </w:r>
      <w:r>
        <w:t xml:space="preserve">- </w:t>
      </w:r>
      <w:r w:rsidR="004155F4">
        <w:t xml:space="preserve">John Kuntzleman.  </w:t>
      </w:r>
    </w:p>
    <w:p w:rsidR="00BE06E0" w:rsidRDefault="004155F4" w:rsidP="00BE06E0">
      <w:pPr>
        <w:pStyle w:val="ListParagraph"/>
        <w:numPr>
          <w:ilvl w:val="0"/>
          <w:numId w:val="32"/>
        </w:numPr>
      </w:pPr>
      <w:r>
        <w:t xml:space="preserve">Attended the state conference at </w:t>
      </w:r>
      <w:r w:rsidR="00BE06E0">
        <w:t>Nittany Lion Inn, State College.</w:t>
      </w:r>
    </w:p>
    <w:p w:rsidR="00BE06E0" w:rsidRDefault="00BE06E0" w:rsidP="00BE06E0">
      <w:pPr>
        <w:pStyle w:val="ListParagraph"/>
        <w:numPr>
          <w:ilvl w:val="0"/>
          <w:numId w:val="32"/>
        </w:numPr>
      </w:pPr>
      <w:r>
        <w:t>Myers also attended.</w:t>
      </w:r>
    </w:p>
    <w:p w:rsidR="00BE06E0" w:rsidRDefault="00BE06E0" w:rsidP="00BE06E0">
      <w:pPr>
        <w:pStyle w:val="ListParagraph"/>
        <w:numPr>
          <w:ilvl w:val="0"/>
          <w:numId w:val="32"/>
        </w:numPr>
      </w:pPr>
      <w:r>
        <w:t xml:space="preserve">Kuntzleman felt the conference was poorly attended and was disappointed that only three CapCOG members were present. </w:t>
      </w:r>
      <w:r w:rsidR="004155F4">
        <w:t xml:space="preserve">We need to get more representation.   </w:t>
      </w:r>
    </w:p>
    <w:p w:rsidR="00BE06E0" w:rsidRDefault="00BE06E0" w:rsidP="00BE06E0">
      <w:pPr>
        <w:pStyle w:val="ListParagraph"/>
        <w:numPr>
          <w:ilvl w:val="0"/>
          <w:numId w:val="32"/>
        </w:numPr>
      </w:pPr>
      <w:r>
        <w:t xml:space="preserve">Myers shared that 12 </w:t>
      </w:r>
      <w:r w:rsidR="004155F4">
        <w:t xml:space="preserve">COGS </w:t>
      </w:r>
      <w:r>
        <w:t xml:space="preserve">were </w:t>
      </w:r>
      <w:r w:rsidR="004155F4">
        <w:t xml:space="preserve">represented at the conference.  </w:t>
      </w:r>
      <w:r>
        <w:t>CapCOG</w:t>
      </w:r>
      <w:r w:rsidR="004155F4">
        <w:t xml:space="preserve"> compared to other COGs, (minus Centre County COG) - is very successful because of everyone who came before us and people in this room.  We put things out for members to participate; they decide if they want to participate.  Some of the COGs are struggling and haven't had meetings in over the year.</w:t>
      </w:r>
      <w:r>
        <w:t xml:space="preserve"> </w:t>
      </w:r>
    </w:p>
    <w:p w:rsidR="002652B6" w:rsidRDefault="00BE06E0" w:rsidP="00BE06E0">
      <w:pPr>
        <w:pStyle w:val="ListParagraph"/>
        <w:numPr>
          <w:ilvl w:val="0"/>
          <w:numId w:val="32"/>
        </w:numPr>
      </w:pPr>
      <w:r>
        <w:t xml:space="preserve">Cory Adams thanked Gary and Rhonda for their work and encouraged them to reach out if they </w:t>
      </w:r>
      <w:r w:rsidR="002652B6">
        <w:t>need help with anything.</w:t>
      </w:r>
    </w:p>
    <w:p w:rsidR="00873D2A" w:rsidRDefault="00873D2A" w:rsidP="00952C7D">
      <w:pPr>
        <w:pStyle w:val="ListParagraph"/>
        <w:ind w:left="0"/>
      </w:pPr>
    </w:p>
    <w:p w:rsidR="00BE06E0" w:rsidRDefault="00BB56F8" w:rsidP="00952C7D">
      <w:pPr>
        <w:pStyle w:val="ListParagraph"/>
        <w:ind w:left="0"/>
      </w:pPr>
      <w:r w:rsidRPr="00873D2A">
        <w:rPr>
          <w:b/>
        </w:rPr>
        <w:t xml:space="preserve">Joint Board of </w:t>
      </w:r>
      <w:r w:rsidR="00544601" w:rsidRPr="00873D2A">
        <w:rPr>
          <w:b/>
        </w:rPr>
        <w:t>Appeals</w:t>
      </w:r>
      <w:r w:rsidR="00544601">
        <w:t xml:space="preserve"> - </w:t>
      </w:r>
      <w:r w:rsidR="00BE06E0">
        <w:t>Terry Watts</w:t>
      </w:r>
    </w:p>
    <w:p w:rsidR="00873D2A" w:rsidRDefault="00BB56F8" w:rsidP="00BE06E0">
      <w:pPr>
        <w:pStyle w:val="ListParagraph"/>
        <w:numPr>
          <w:ilvl w:val="0"/>
          <w:numId w:val="33"/>
        </w:numPr>
      </w:pPr>
      <w:r>
        <w:t>No appeals.</w:t>
      </w:r>
    </w:p>
    <w:p w:rsidR="00873D2A" w:rsidRDefault="00873D2A" w:rsidP="00952C7D">
      <w:pPr>
        <w:pStyle w:val="ListParagraph"/>
        <w:ind w:left="0"/>
      </w:pPr>
    </w:p>
    <w:p w:rsidR="00BE06E0" w:rsidRDefault="00627A11" w:rsidP="00952C7D">
      <w:pPr>
        <w:pStyle w:val="ListParagraph"/>
        <w:ind w:left="0"/>
      </w:pPr>
      <w:r w:rsidRPr="00873D2A">
        <w:rPr>
          <w:b/>
        </w:rPr>
        <w:t>Public Safety</w:t>
      </w:r>
      <w:r>
        <w:t xml:space="preserve"> - </w:t>
      </w:r>
      <w:r w:rsidR="00BE06E0">
        <w:t>Nate Silcox</w:t>
      </w:r>
    </w:p>
    <w:p w:rsidR="00BE06E0" w:rsidRDefault="00873D2A" w:rsidP="00BE06E0">
      <w:pPr>
        <w:pStyle w:val="ListParagraph"/>
        <w:numPr>
          <w:ilvl w:val="0"/>
          <w:numId w:val="33"/>
        </w:numPr>
      </w:pPr>
      <w:r>
        <w:t xml:space="preserve">A Public Safety </w:t>
      </w:r>
      <w:r w:rsidR="001140E6">
        <w:t xml:space="preserve">meeting was held tonight.  </w:t>
      </w:r>
    </w:p>
    <w:p w:rsidR="00BE06E0" w:rsidRDefault="001140E6" w:rsidP="00BE06E0">
      <w:pPr>
        <w:pStyle w:val="ListParagraph"/>
        <w:numPr>
          <w:ilvl w:val="0"/>
          <w:numId w:val="33"/>
        </w:numPr>
      </w:pPr>
      <w:r>
        <w:t>Address issue on volunteer firefighters.  How can COG help.</w:t>
      </w:r>
      <w:r w:rsidR="00AC56FB">
        <w:t xml:space="preserve">  </w:t>
      </w:r>
    </w:p>
    <w:p w:rsidR="00BE06E0" w:rsidRDefault="00AC56FB" w:rsidP="00BE06E0">
      <w:pPr>
        <w:pStyle w:val="ListParagraph"/>
        <w:numPr>
          <w:ilvl w:val="0"/>
          <w:numId w:val="33"/>
        </w:numPr>
      </w:pPr>
      <w:r>
        <w:t>Federal Safer Grant - we want to apply for the next rou</w:t>
      </w:r>
      <w:r w:rsidR="00051013">
        <w:t>nd.  The PSC is recommending the hiring of a professional</w:t>
      </w:r>
      <w:r>
        <w:t xml:space="preserve"> g</w:t>
      </w:r>
      <w:r w:rsidR="00051013">
        <w:t>rant writer at an approximate cost of $4,000 to</w:t>
      </w:r>
      <w:r w:rsidR="00BE06E0">
        <w:t xml:space="preserve"> $5</w:t>
      </w:r>
      <w:r w:rsidR="00051013">
        <w:t>,</w:t>
      </w:r>
      <w:r w:rsidR="00BE06E0">
        <w:t>000.</w:t>
      </w:r>
    </w:p>
    <w:p w:rsidR="00BE06E0" w:rsidRDefault="00BE06E0" w:rsidP="00BE06E0">
      <w:pPr>
        <w:pStyle w:val="ListParagraph"/>
        <w:numPr>
          <w:ilvl w:val="0"/>
          <w:numId w:val="33"/>
        </w:numPr>
      </w:pPr>
      <w:r>
        <w:t xml:space="preserve">We </w:t>
      </w:r>
      <w:r w:rsidR="00AC56FB">
        <w:t>will need member municipalities to reach out to your fire companies in your municipalities to sign off on join us.</w:t>
      </w:r>
    </w:p>
    <w:p w:rsidR="00BE06E0" w:rsidRDefault="00AC56FB" w:rsidP="00BE06E0">
      <w:pPr>
        <w:pStyle w:val="ListParagraph"/>
        <w:numPr>
          <w:ilvl w:val="0"/>
          <w:numId w:val="33"/>
        </w:numPr>
      </w:pPr>
      <w:r>
        <w:t>Grant would be to address recruitment and retention COG-wide.  Jerry Ozog, Director PFEI and Hampden Fire Fighter - he would assist consultant to be sure grant application is true to what our vision is for recruitment and retention.</w:t>
      </w:r>
    </w:p>
    <w:p w:rsidR="00BE06E0" w:rsidRDefault="00BE06E0" w:rsidP="00BE06E0">
      <w:pPr>
        <w:pStyle w:val="ListParagraph"/>
        <w:numPr>
          <w:ilvl w:val="0"/>
          <w:numId w:val="33"/>
        </w:numPr>
      </w:pPr>
      <w:r>
        <w:t>Silcox</w:t>
      </w:r>
      <w:r w:rsidR="00AC56FB">
        <w:t xml:space="preserve"> asked </w:t>
      </w:r>
      <w:r>
        <w:t xml:space="preserve">for a </w:t>
      </w:r>
      <w:r w:rsidR="00AC56FB">
        <w:t xml:space="preserve">vote to authorize staff to proceed looking at and pricing out consultants to make recommendation; to create talking points for BOD to talk with fire departments.    </w:t>
      </w:r>
      <w:r w:rsidR="00051013">
        <w:t>Ozog will</w:t>
      </w:r>
      <w:r w:rsidR="00AC56FB">
        <w:t xml:space="preserve"> send us names of consultants.  </w:t>
      </w:r>
      <w:r>
        <w:t xml:space="preserve">CapCOG will pay for grant writer; </w:t>
      </w:r>
      <w:r w:rsidR="00051013">
        <w:t>if</w:t>
      </w:r>
      <w:r>
        <w:t xml:space="preserve"> we are successful in getting grant, CapCOG will be reimbursed.</w:t>
      </w:r>
    </w:p>
    <w:p w:rsidR="00BE06E0" w:rsidRDefault="00BE06E0" w:rsidP="00BE06E0">
      <w:pPr>
        <w:pStyle w:val="ListParagraph"/>
        <w:numPr>
          <w:ilvl w:val="0"/>
          <w:numId w:val="33"/>
        </w:numPr>
      </w:pPr>
      <w:r>
        <w:t>Myers</w:t>
      </w:r>
      <w:r w:rsidR="00AC56FB">
        <w:t xml:space="preserve"> thanked Margie for her efforts</w:t>
      </w:r>
      <w:r>
        <w:t xml:space="preserve"> on the Safer Grant last year</w:t>
      </w:r>
      <w:r w:rsidR="00AC56FB">
        <w:t xml:space="preserve">.      </w:t>
      </w:r>
    </w:p>
    <w:p w:rsidR="00AC56FB" w:rsidRDefault="00AC56FB" w:rsidP="00BE06E0">
      <w:pPr>
        <w:pStyle w:val="ListParagraph"/>
        <w:numPr>
          <w:ilvl w:val="0"/>
          <w:numId w:val="33"/>
        </w:numPr>
      </w:pPr>
      <w:r>
        <w:t xml:space="preserve">Motion to endorse concept and move forward:  </w:t>
      </w:r>
      <w:r w:rsidR="006911CD">
        <w:t>Robert</w:t>
      </w:r>
      <w:r>
        <w:t xml:space="preserve"> Charles.  </w:t>
      </w:r>
      <w:r w:rsidR="006911CD">
        <w:t xml:space="preserve">Seconded by Ken Martin.  </w:t>
      </w:r>
      <w:r>
        <w:t xml:space="preserve">  </w:t>
      </w:r>
      <w:r w:rsidR="006911CD">
        <w:t>U</w:t>
      </w:r>
      <w:r>
        <w:t>nanimously approved.</w:t>
      </w:r>
    </w:p>
    <w:p w:rsidR="00C87A67" w:rsidRDefault="00C87A67" w:rsidP="00952C7D">
      <w:pPr>
        <w:pStyle w:val="ListParagraph"/>
        <w:ind w:left="0"/>
      </w:pPr>
    </w:p>
    <w:p w:rsidR="006911CD" w:rsidRDefault="006911C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87A67" w:rsidRPr="007008A7" w:rsidRDefault="00C87A67" w:rsidP="00952C7D">
      <w:pPr>
        <w:pStyle w:val="ListParagraph"/>
        <w:ind w:left="0"/>
        <w:rPr>
          <w:b/>
          <w:u w:val="single"/>
        </w:rPr>
      </w:pPr>
      <w:r w:rsidRPr="007008A7">
        <w:rPr>
          <w:b/>
          <w:u w:val="single"/>
        </w:rPr>
        <w:lastRenderedPageBreak/>
        <w:t>Adjourn</w:t>
      </w:r>
    </w:p>
    <w:p w:rsidR="007008A7" w:rsidRDefault="007008A7" w:rsidP="00952C7D">
      <w:r>
        <w:t xml:space="preserve">The meeting was adjourned at </w:t>
      </w:r>
      <w:r w:rsidR="00846D88">
        <w:t>8</w:t>
      </w:r>
      <w:r w:rsidR="006911CD">
        <w:t>:</w:t>
      </w:r>
      <w:r w:rsidR="00846D88">
        <w:t xml:space="preserve">19.  </w:t>
      </w:r>
      <w:r w:rsidR="006911CD">
        <w:t xml:space="preserve">Motion by </w:t>
      </w:r>
      <w:r w:rsidR="00846D88">
        <w:t xml:space="preserve">Charles.  </w:t>
      </w:r>
      <w:r w:rsidR="006911CD">
        <w:t xml:space="preserve">Seconded by </w:t>
      </w:r>
      <w:r w:rsidR="00846D88">
        <w:t>Robin Lindsey.</w:t>
      </w:r>
      <w:r w:rsidR="006911CD">
        <w:t xml:space="preserve">  Unanimously approved.</w:t>
      </w:r>
    </w:p>
    <w:p w:rsidR="00520EDE" w:rsidRDefault="00520EDE" w:rsidP="00952C7D"/>
    <w:p w:rsidR="007008A7" w:rsidRDefault="007008A7" w:rsidP="00952C7D">
      <w:r>
        <w:t>Respectfully submitted,</w:t>
      </w:r>
    </w:p>
    <w:p w:rsidR="007008A7" w:rsidRDefault="007008A7" w:rsidP="00952C7D"/>
    <w:p w:rsidR="006911CD" w:rsidRPr="006911CD" w:rsidRDefault="006911CD" w:rsidP="00952C7D">
      <w:pPr>
        <w:rPr>
          <w:rFonts w:ascii="Bradley Hand ITC" w:hAnsi="Bradley Hand ITC"/>
        </w:rPr>
      </w:pPr>
      <w:r w:rsidRPr="006911CD">
        <w:rPr>
          <w:rFonts w:ascii="Bradley Hand ITC" w:hAnsi="Bradley Hand ITC"/>
        </w:rPr>
        <w:t>Rhonda Campbell</w:t>
      </w:r>
    </w:p>
    <w:p w:rsidR="007008A7" w:rsidRDefault="007008A7" w:rsidP="00952C7D"/>
    <w:p w:rsidR="007008A7" w:rsidRDefault="007008A7" w:rsidP="00952C7D">
      <w:r>
        <w:t>Rhonda Campbell</w:t>
      </w:r>
    </w:p>
    <w:p w:rsidR="00873D2A" w:rsidRDefault="007008A7" w:rsidP="00952C7D">
      <w:pPr>
        <w:rPr>
          <w:b/>
          <w:u w:val="single"/>
        </w:rPr>
      </w:pPr>
      <w:r>
        <w:t>Administrative Assistant</w:t>
      </w:r>
      <w:r w:rsidR="00873D2A">
        <w:rPr>
          <w:b/>
          <w:u w:val="single"/>
        </w:rPr>
        <w:br w:type="page"/>
      </w:r>
    </w:p>
    <w:p w:rsidR="008E5CE0" w:rsidRPr="00BB56F8" w:rsidRDefault="00BB56F8" w:rsidP="00952C7D">
      <w:pPr>
        <w:rPr>
          <w:b/>
          <w:u w:val="single"/>
        </w:rPr>
      </w:pPr>
      <w:r w:rsidRPr="00BB56F8">
        <w:rPr>
          <w:b/>
          <w:u w:val="single"/>
        </w:rPr>
        <w:lastRenderedPageBreak/>
        <w:t xml:space="preserve">Good of the </w:t>
      </w:r>
      <w:r>
        <w:rPr>
          <w:b/>
          <w:u w:val="single"/>
        </w:rPr>
        <w:t>O</w:t>
      </w:r>
      <w:r w:rsidRPr="00BB56F8">
        <w:rPr>
          <w:b/>
          <w:u w:val="single"/>
        </w:rPr>
        <w:t>rder</w:t>
      </w:r>
    </w:p>
    <w:p w:rsidR="008E5CE0" w:rsidRDefault="008E5CE0" w:rsidP="00952C7D"/>
    <w:p w:rsidR="000A69E3" w:rsidRDefault="000A69E3" w:rsidP="00952C7D"/>
    <w:p w:rsidR="00BB56F8" w:rsidRDefault="00BB56F8" w:rsidP="00952C7D">
      <w:pPr>
        <w:rPr>
          <w:b/>
          <w:u w:val="single"/>
        </w:rPr>
      </w:pPr>
      <w:r w:rsidRPr="00BB56F8">
        <w:rPr>
          <w:b/>
          <w:u w:val="single"/>
        </w:rPr>
        <w:t>Adjourn</w:t>
      </w:r>
      <w:r w:rsidR="00B55A58">
        <w:rPr>
          <w:b/>
          <w:u w:val="single"/>
        </w:rPr>
        <w:t xml:space="preserve"> </w:t>
      </w:r>
    </w:p>
    <w:p w:rsidR="00111672" w:rsidRDefault="00111672" w:rsidP="00952C7D"/>
    <w:p w:rsidR="00220FDC" w:rsidRDefault="00220FDC" w:rsidP="00952C7D"/>
    <w:p w:rsidR="00520EDE" w:rsidRDefault="00520EDE" w:rsidP="00952C7D"/>
    <w:p w:rsidR="009F6466" w:rsidRDefault="009F6466" w:rsidP="00952C7D"/>
    <w:p w:rsidR="00BB56F8" w:rsidRDefault="00BB56F8" w:rsidP="00952C7D">
      <w:r>
        <w:t>Respectfully submitted,</w:t>
      </w:r>
    </w:p>
    <w:p w:rsidR="00BB56F8" w:rsidRDefault="00BB56F8" w:rsidP="00952C7D"/>
    <w:p w:rsidR="00BB56F8" w:rsidRPr="00BB56F8" w:rsidRDefault="00BB56F8" w:rsidP="00952C7D">
      <w:pPr>
        <w:rPr>
          <w:rFonts w:ascii="Bradley Hand ITC" w:hAnsi="Bradley Hand ITC"/>
        </w:rPr>
      </w:pPr>
      <w:r w:rsidRPr="00BB56F8">
        <w:rPr>
          <w:rFonts w:ascii="Bradley Hand ITC" w:hAnsi="Bradley Hand ITC"/>
        </w:rPr>
        <w:t>Rhonda Campbell</w:t>
      </w:r>
    </w:p>
    <w:p w:rsidR="00BB56F8" w:rsidRDefault="00BB56F8" w:rsidP="00952C7D"/>
    <w:p w:rsidR="00BB56F8" w:rsidRDefault="00BB56F8" w:rsidP="00952C7D">
      <w:r>
        <w:t>Rhonda Campbell</w:t>
      </w:r>
    </w:p>
    <w:p w:rsidR="00BB56F8" w:rsidRDefault="00BB56F8" w:rsidP="00952C7D">
      <w:r>
        <w:t>Administrative Assistant</w:t>
      </w:r>
    </w:p>
    <w:p w:rsidR="000E6730" w:rsidRDefault="000E6730" w:rsidP="00952C7D"/>
    <w:sectPr w:rsidR="000E6730" w:rsidSect="005B3496">
      <w:headerReference w:type="default" r:id="rId8"/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4D" w:rsidRDefault="0063304D" w:rsidP="004F4AE3">
      <w:r>
        <w:separator/>
      </w:r>
    </w:p>
  </w:endnote>
  <w:endnote w:type="continuationSeparator" w:id="1">
    <w:p w:rsidR="0063304D" w:rsidRDefault="0063304D" w:rsidP="004F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55015417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63304D" w:rsidRPr="004F4AE3" w:rsidRDefault="0063304D" w:rsidP="004F4AE3">
            <w:pPr>
              <w:pStyle w:val="Footer"/>
              <w:rPr>
                <w:sz w:val="20"/>
                <w:szCs w:val="20"/>
              </w:rPr>
            </w:pPr>
            <w:r w:rsidRPr="004F4AE3">
              <w:rPr>
                <w:sz w:val="20"/>
                <w:szCs w:val="20"/>
              </w:rPr>
              <w:t xml:space="preserve">Board of Delegates Meeting - </w:t>
            </w:r>
            <w:r>
              <w:rPr>
                <w:sz w:val="20"/>
                <w:szCs w:val="20"/>
              </w:rPr>
              <w:t>October 21</w:t>
            </w:r>
            <w:r w:rsidRPr="004F4AE3">
              <w:rPr>
                <w:sz w:val="20"/>
                <w:szCs w:val="20"/>
              </w:rPr>
              <w:t>, 2019</w:t>
            </w:r>
            <w:r w:rsidRPr="004F4AE3">
              <w:rPr>
                <w:sz w:val="20"/>
                <w:szCs w:val="20"/>
              </w:rPr>
              <w:tab/>
            </w:r>
            <w:r w:rsidRPr="004F4AE3">
              <w:rPr>
                <w:sz w:val="20"/>
                <w:szCs w:val="20"/>
              </w:rPr>
              <w:tab/>
              <w:t xml:space="preserve">Page </w:t>
            </w:r>
            <w:r w:rsidR="008D6F2D" w:rsidRPr="004F4AE3">
              <w:rPr>
                <w:b/>
                <w:sz w:val="20"/>
                <w:szCs w:val="20"/>
              </w:rPr>
              <w:fldChar w:fldCharType="begin"/>
            </w:r>
            <w:r w:rsidRPr="004F4AE3">
              <w:rPr>
                <w:b/>
                <w:sz w:val="20"/>
                <w:szCs w:val="20"/>
              </w:rPr>
              <w:instrText xml:space="preserve"> PAGE </w:instrText>
            </w:r>
            <w:r w:rsidR="008D6F2D" w:rsidRPr="004F4AE3">
              <w:rPr>
                <w:b/>
                <w:sz w:val="20"/>
                <w:szCs w:val="20"/>
              </w:rPr>
              <w:fldChar w:fldCharType="separate"/>
            </w:r>
            <w:r w:rsidR="007D1D8A">
              <w:rPr>
                <w:b/>
                <w:noProof/>
                <w:sz w:val="20"/>
                <w:szCs w:val="20"/>
              </w:rPr>
              <w:t>1</w:t>
            </w:r>
            <w:r w:rsidR="008D6F2D" w:rsidRPr="004F4AE3">
              <w:rPr>
                <w:b/>
                <w:sz w:val="20"/>
                <w:szCs w:val="20"/>
              </w:rPr>
              <w:fldChar w:fldCharType="end"/>
            </w:r>
            <w:r w:rsidRPr="004F4AE3">
              <w:rPr>
                <w:sz w:val="20"/>
                <w:szCs w:val="20"/>
              </w:rPr>
              <w:t xml:space="preserve"> of </w:t>
            </w:r>
            <w:r w:rsidR="008D6F2D" w:rsidRPr="004F4AE3">
              <w:rPr>
                <w:b/>
                <w:sz w:val="20"/>
                <w:szCs w:val="20"/>
              </w:rPr>
              <w:fldChar w:fldCharType="begin"/>
            </w:r>
            <w:r w:rsidRPr="004F4AE3">
              <w:rPr>
                <w:b/>
                <w:sz w:val="20"/>
                <w:szCs w:val="20"/>
              </w:rPr>
              <w:instrText xml:space="preserve"> NUMPAGES  </w:instrText>
            </w:r>
            <w:r w:rsidR="008D6F2D" w:rsidRPr="004F4AE3">
              <w:rPr>
                <w:b/>
                <w:sz w:val="20"/>
                <w:szCs w:val="20"/>
              </w:rPr>
              <w:fldChar w:fldCharType="separate"/>
            </w:r>
            <w:r w:rsidR="007D1D8A">
              <w:rPr>
                <w:b/>
                <w:noProof/>
                <w:sz w:val="20"/>
                <w:szCs w:val="20"/>
              </w:rPr>
              <w:t>7</w:t>
            </w:r>
            <w:r w:rsidR="008D6F2D" w:rsidRPr="004F4AE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3304D" w:rsidRDefault="0063304D" w:rsidP="004F4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4D" w:rsidRDefault="0063304D" w:rsidP="004F4AE3">
      <w:r>
        <w:separator/>
      </w:r>
    </w:p>
  </w:footnote>
  <w:footnote w:type="continuationSeparator" w:id="1">
    <w:p w:rsidR="0063304D" w:rsidRDefault="0063304D" w:rsidP="004F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04D" w:rsidRDefault="006330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9D5"/>
    <w:multiLevelType w:val="hybridMultilevel"/>
    <w:tmpl w:val="45A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07DC2"/>
    <w:multiLevelType w:val="hybridMultilevel"/>
    <w:tmpl w:val="4ED4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315"/>
    <w:multiLevelType w:val="hybridMultilevel"/>
    <w:tmpl w:val="E2A8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D47E8"/>
    <w:multiLevelType w:val="hybridMultilevel"/>
    <w:tmpl w:val="9014B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81F37"/>
    <w:multiLevelType w:val="hybridMultilevel"/>
    <w:tmpl w:val="6888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34B32"/>
    <w:multiLevelType w:val="hybridMultilevel"/>
    <w:tmpl w:val="FDDC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52884"/>
    <w:multiLevelType w:val="hybridMultilevel"/>
    <w:tmpl w:val="32A0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F0CDF"/>
    <w:multiLevelType w:val="hybridMultilevel"/>
    <w:tmpl w:val="980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65BA8"/>
    <w:multiLevelType w:val="hybridMultilevel"/>
    <w:tmpl w:val="F7FABE2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>
    <w:nsid w:val="3BE33D74"/>
    <w:multiLevelType w:val="hybridMultilevel"/>
    <w:tmpl w:val="818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F323C"/>
    <w:multiLevelType w:val="hybridMultilevel"/>
    <w:tmpl w:val="B2109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136DD"/>
    <w:multiLevelType w:val="hybridMultilevel"/>
    <w:tmpl w:val="F3C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695"/>
    <w:multiLevelType w:val="hybridMultilevel"/>
    <w:tmpl w:val="6EFC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C2C88"/>
    <w:multiLevelType w:val="hybridMultilevel"/>
    <w:tmpl w:val="558404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444552A2"/>
    <w:multiLevelType w:val="hybridMultilevel"/>
    <w:tmpl w:val="A69400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C3262"/>
    <w:multiLevelType w:val="hybridMultilevel"/>
    <w:tmpl w:val="C61A6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113DBC"/>
    <w:multiLevelType w:val="hybridMultilevel"/>
    <w:tmpl w:val="17F4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069D5"/>
    <w:multiLevelType w:val="hybridMultilevel"/>
    <w:tmpl w:val="E0AA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C4536"/>
    <w:multiLevelType w:val="hybridMultilevel"/>
    <w:tmpl w:val="B73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93A8C"/>
    <w:multiLevelType w:val="hybridMultilevel"/>
    <w:tmpl w:val="1EFE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B5343"/>
    <w:multiLevelType w:val="hybridMultilevel"/>
    <w:tmpl w:val="053E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256D9"/>
    <w:multiLevelType w:val="hybridMultilevel"/>
    <w:tmpl w:val="2936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30516"/>
    <w:multiLevelType w:val="hybridMultilevel"/>
    <w:tmpl w:val="B880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C297A"/>
    <w:multiLevelType w:val="hybridMultilevel"/>
    <w:tmpl w:val="6F5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20891"/>
    <w:multiLevelType w:val="hybridMultilevel"/>
    <w:tmpl w:val="BAAE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24359"/>
    <w:multiLevelType w:val="hybridMultilevel"/>
    <w:tmpl w:val="F80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E2F5E"/>
    <w:multiLevelType w:val="hybridMultilevel"/>
    <w:tmpl w:val="9E00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00D6E"/>
    <w:multiLevelType w:val="hybridMultilevel"/>
    <w:tmpl w:val="40705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97760F"/>
    <w:multiLevelType w:val="hybridMultilevel"/>
    <w:tmpl w:val="009A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17980"/>
    <w:multiLevelType w:val="hybridMultilevel"/>
    <w:tmpl w:val="F236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270E2"/>
    <w:multiLevelType w:val="hybridMultilevel"/>
    <w:tmpl w:val="A6F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1088"/>
    <w:multiLevelType w:val="hybridMultilevel"/>
    <w:tmpl w:val="94B8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02BFF"/>
    <w:multiLevelType w:val="hybridMultilevel"/>
    <w:tmpl w:val="2A92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21"/>
  </w:num>
  <w:num w:numId="5">
    <w:abstractNumId w:val="8"/>
  </w:num>
  <w:num w:numId="6">
    <w:abstractNumId w:val="2"/>
  </w:num>
  <w:num w:numId="7">
    <w:abstractNumId w:val="27"/>
  </w:num>
  <w:num w:numId="8">
    <w:abstractNumId w:val="20"/>
  </w:num>
  <w:num w:numId="9">
    <w:abstractNumId w:val="26"/>
  </w:num>
  <w:num w:numId="10">
    <w:abstractNumId w:val="10"/>
  </w:num>
  <w:num w:numId="11">
    <w:abstractNumId w:val="14"/>
  </w:num>
  <w:num w:numId="12">
    <w:abstractNumId w:val="16"/>
  </w:num>
  <w:num w:numId="13">
    <w:abstractNumId w:val="18"/>
  </w:num>
  <w:num w:numId="14">
    <w:abstractNumId w:val="15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2"/>
  </w:num>
  <w:num w:numId="20">
    <w:abstractNumId w:val="22"/>
  </w:num>
  <w:num w:numId="21">
    <w:abstractNumId w:val="24"/>
  </w:num>
  <w:num w:numId="22">
    <w:abstractNumId w:val="0"/>
  </w:num>
  <w:num w:numId="23">
    <w:abstractNumId w:val="13"/>
  </w:num>
  <w:num w:numId="24">
    <w:abstractNumId w:val="5"/>
  </w:num>
  <w:num w:numId="25">
    <w:abstractNumId w:val="30"/>
  </w:num>
  <w:num w:numId="26">
    <w:abstractNumId w:val="3"/>
  </w:num>
  <w:num w:numId="27">
    <w:abstractNumId w:val="23"/>
  </w:num>
  <w:num w:numId="28">
    <w:abstractNumId w:val="4"/>
  </w:num>
  <w:num w:numId="29">
    <w:abstractNumId w:val="17"/>
  </w:num>
  <w:num w:numId="30">
    <w:abstractNumId w:val="9"/>
  </w:num>
  <w:num w:numId="31">
    <w:abstractNumId w:val="11"/>
  </w:num>
  <w:num w:numId="32">
    <w:abstractNumId w:val="29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6110F"/>
    <w:rsid w:val="00017543"/>
    <w:rsid w:val="00035838"/>
    <w:rsid w:val="000446CC"/>
    <w:rsid w:val="00051013"/>
    <w:rsid w:val="00055076"/>
    <w:rsid w:val="0008392B"/>
    <w:rsid w:val="000A4E61"/>
    <w:rsid w:val="000A69E3"/>
    <w:rsid w:val="000B0BC3"/>
    <w:rsid w:val="000D6ABC"/>
    <w:rsid w:val="000E2231"/>
    <w:rsid w:val="000E6730"/>
    <w:rsid w:val="0010275A"/>
    <w:rsid w:val="00111672"/>
    <w:rsid w:val="001140E6"/>
    <w:rsid w:val="00122356"/>
    <w:rsid w:val="00123BB7"/>
    <w:rsid w:val="0012561B"/>
    <w:rsid w:val="00163BBB"/>
    <w:rsid w:val="001831C2"/>
    <w:rsid w:val="001B0585"/>
    <w:rsid w:val="001B5810"/>
    <w:rsid w:val="001E209E"/>
    <w:rsid w:val="00200AAC"/>
    <w:rsid w:val="0021211F"/>
    <w:rsid w:val="00220FDC"/>
    <w:rsid w:val="002223C1"/>
    <w:rsid w:val="002346CA"/>
    <w:rsid w:val="00264C5A"/>
    <w:rsid w:val="002652B6"/>
    <w:rsid w:val="002653F2"/>
    <w:rsid w:val="00266F2F"/>
    <w:rsid w:val="002873A8"/>
    <w:rsid w:val="002910CE"/>
    <w:rsid w:val="002933BC"/>
    <w:rsid w:val="002C62AF"/>
    <w:rsid w:val="002D6FE0"/>
    <w:rsid w:val="003120A1"/>
    <w:rsid w:val="00315682"/>
    <w:rsid w:val="0032256E"/>
    <w:rsid w:val="00324E58"/>
    <w:rsid w:val="00355D59"/>
    <w:rsid w:val="00363D66"/>
    <w:rsid w:val="00366514"/>
    <w:rsid w:val="00370E00"/>
    <w:rsid w:val="003A413E"/>
    <w:rsid w:val="003B643D"/>
    <w:rsid w:val="003B6722"/>
    <w:rsid w:val="003C5A3F"/>
    <w:rsid w:val="003D6CA2"/>
    <w:rsid w:val="003D7205"/>
    <w:rsid w:val="003E4E23"/>
    <w:rsid w:val="003E66B7"/>
    <w:rsid w:val="004155F4"/>
    <w:rsid w:val="00422A9E"/>
    <w:rsid w:val="004259FE"/>
    <w:rsid w:val="00426166"/>
    <w:rsid w:val="004277C5"/>
    <w:rsid w:val="00427892"/>
    <w:rsid w:val="004309B2"/>
    <w:rsid w:val="00437DEB"/>
    <w:rsid w:val="004570E4"/>
    <w:rsid w:val="0046355A"/>
    <w:rsid w:val="00485EE1"/>
    <w:rsid w:val="004A686A"/>
    <w:rsid w:val="004B080C"/>
    <w:rsid w:val="004D3487"/>
    <w:rsid w:val="004D62A2"/>
    <w:rsid w:val="004E1902"/>
    <w:rsid w:val="004E58F4"/>
    <w:rsid w:val="004E7DA2"/>
    <w:rsid w:val="004F03A7"/>
    <w:rsid w:val="004F1764"/>
    <w:rsid w:val="004F1EEC"/>
    <w:rsid w:val="004F4AE3"/>
    <w:rsid w:val="004F4ED6"/>
    <w:rsid w:val="005018AA"/>
    <w:rsid w:val="005020C8"/>
    <w:rsid w:val="00520EDE"/>
    <w:rsid w:val="00544601"/>
    <w:rsid w:val="00555AAE"/>
    <w:rsid w:val="00594980"/>
    <w:rsid w:val="005A3608"/>
    <w:rsid w:val="005A5259"/>
    <w:rsid w:val="005B3496"/>
    <w:rsid w:val="005B4943"/>
    <w:rsid w:val="005C431B"/>
    <w:rsid w:val="005C6952"/>
    <w:rsid w:val="005D17AA"/>
    <w:rsid w:val="005F18BC"/>
    <w:rsid w:val="005F325D"/>
    <w:rsid w:val="00601D13"/>
    <w:rsid w:val="00604882"/>
    <w:rsid w:val="00617B16"/>
    <w:rsid w:val="006256EB"/>
    <w:rsid w:val="00627A11"/>
    <w:rsid w:val="0063304D"/>
    <w:rsid w:val="00644E78"/>
    <w:rsid w:val="00656C95"/>
    <w:rsid w:val="0066124E"/>
    <w:rsid w:val="006911CD"/>
    <w:rsid w:val="00695201"/>
    <w:rsid w:val="006A1FB7"/>
    <w:rsid w:val="006C071E"/>
    <w:rsid w:val="006D2938"/>
    <w:rsid w:val="006F5AA6"/>
    <w:rsid w:val="007008A7"/>
    <w:rsid w:val="0070744E"/>
    <w:rsid w:val="00717218"/>
    <w:rsid w:val="0071741C"/>
    <w:rsid w:val="00725E71"/>
    <w:rsid w:val="00740B0D"/>
    <w:rsid w:val="00756553"/>
    <w:rsid w:val="00757884"/>
    <w:rsid w:val="00766B5B"/>
    <w:rsid w:val="00771B66"/>
    <w:rsid w:val="00784884"/>
    <w:rsid w:val="0078539D"/>
    <w:rsid w:val="007861EA"/>
    <w:rsid w:val="00792E83"/>
    <w:rsid w:val="007A1F21"/>
    <w:rsid w:val="007A439F"/>
    <w:rsid w:val="007D1D8A"/>
    <w:rsid w:val="007D7748"/>
    <w:rsid w:val="007E41CB"/>
    <w:rsid w:val="007E4D68"/>
    <w:rsid w:val="007F0F7A"/>
    <w:rsid w:val="007F651E"/>
    <w:rsid w:val="007F7362"/>
    <w:rsid w:val="00803D7E"/>
    <w:rsid w:val="0080536C"/>
    <w:rsid w:val="00805F41"/>
    <w:rsid w:val="008073DA"/>
    <w:rsid w:val="00807AFF"/>
    <w:rsid w:val="00810D64"/>
    <w:rsid w:val="00846D88"/>
    <w:rsid w:val="00873D2A"/>
    <w:rsid w:val="00890EEB"/>
    <w:rsid w:val="008A685E"/>
    <w:rsid w:val="008A69B1"/>
    <w:rsid w:val="008C01BF"/>
    <w:rsid w:val="008C09E4"/>
    <w:rsid w:val="008D4F7E"/>
    <w:rsid w:val="008D6F2D"/>
    <w:rsid w:val="008E5CE0"/>
    <w:rsid w:val="009023FD"/>
    <w:rsid w:val="00904529"/>
    <w:rsid w:val="009065D7"/>
    <w:rsid w:val="00915B5B"/>
    <w:rsid w:val="00920238"/>
    <w:rsid w:val="00937C6F"/>
    <w:rsid w:val="009403B5"/>
    <w:rsid w:val="00952C7D"/>
    <w:rsid w:val="00955B3C"/>
    <w:rsid w:val="00973C82"/>
    <w:rsid w:val="00983295"/>
    <w:rsid w:val="00985F34"/>
    <w:rsid w:val="009B19AC"/>
    <w:rsid w:val="009E2ACC"/>
    <w:rsid w:val="009E5388"/>
    <w:rsid w:val="009F6466"/>
    <w:rsid w:val="00A055F8"/>
    <w:rsid w:val="00A35DE6"/>
    <w:rsid w:val="00A650DF"/>
    <w:rsid w:val="00A6632F"/>
    <w:rsid w:val="00A83A34"/>
    <w:rsid w:val="00AA3F25"/>
    <w:rsid w:val="00AA4E9B"/>
    <w:rsid w:val="00AA6318"/>
    <w:rsid w:val="00AA7407"/>
    <w:rsid w:val="00AC09E9"/>
    <w:rsid w:val="00AC2C67"/>
    <w:rsid w:val="00AC56CA"/>
    <w:rsid w:val="00AC56FB"/>
    <w:rsid w:val="00AD2A7B"/>
    <w:rsid w:val="00AE6233"/>
    <w:rsid w:val="00AE6700"/>
    <w:rsid w:val="00B12474"/>
    <w:rsid w:val="00B34ACD"/>
    <w:rsid w:val="00B47CE3"/>
    <w:rsid w:val="00B55A58"/>
    <w:rsid w:val="00B6110F"/>
    <w:rsid w:val="00B6496D"/>
    <w:rsid w:val="00B71D69"/>
    <w:rsid w:val="00B71FDA"/>
    <w:rsid w:val="00B77BDE"/>
    <w:rsid w:val="00B97E2B"/>
    <w:rsid w:val="00BB2190"/>
    <w:rsid w:val="00BB2DBB"/>
    <w:rsid w:val="00BB56F8"/>
    <w:rsid w:val="00BC709A"/>
    <w:rsid w:val="00BE06E0"/>
    <w:rsid w:val="00BE1CF5"/>
    <w:rsid w:val="00C03A4D"/>
    <w:rsid w:val="00C103C6"/>
    <w:rsid w:val="00C13EEF"/>
    <w:rsid w:val="00C223E2"/>
    <w:rsid w:val="00C23583"/>
    <w:rsid w:val="00C3123F"/>
    <w:rsid w:val="00C377B3"/>
    <w:rsid w:val="00C50A0C"/>
    <w:rsid w:val="00C555A1"/>
    <w:rsid w:val="00C87A67"/>
    <w:rsid w:val="00C927DD"/>
    <w:rsid w:val="00D02CB2"/>
    <w:rsid w:val="00D1134C"/>
    <w:rsid w:val="00D41CF1"/>
    <w:rsid w:val="00D43C81"/>
    <w:rsid w:val="00D522E4"/>
    <w:rsid w:val="00D66F69"/>
    <w:rsid w:val="00DA2B4E"/>
    <w:rsid w:val="00DC1346"/>
    <w:rsid w:val="00DD135F"/>
    <w:rsid w:val="00DD32DD"/>
    <w:rsid w:val="00E10F10"/>
    <w:rsid w:val="00E17E2F"/>
    <w:rsid w:val="00E40CB6"/>
    <w:rsid w:val="00E628E7"/>
    <w:rsid w:val="00E86D36"/>
    <w:rsid w:val="00E90384"/>
    <w:rsid w:val="00E93FCB"/>
    <w:rsid w:val="00EB087E"/>
    <w:rsid w:val="00EC7D08"/>
    <w:rsid w:val="00ED3AFB"/>
    <w:rsid w:val="00ED4035"/>
    <w:rsid w:val="00ED7775"/>
    <w:rsid w:val="00EE33F8"/>
    <w:rsid w:val="00F05B5D"/>
    <w:rsid w:val="00F22682"/>
    <w:rsid w:val="00F226D2"/>
    <w:rsid w:val="00F24E8C"/>
    <w:rsid w:val="00F25207"/>
    <w:rsid w:val="00F354FD"/>
    <w:rsid w:val="00F3756A"/>
    <w:rsid w:val="00F40104"/>
    <w:rsid w:val="00F6740B"/>
    <w:rsid w:val="00F92238"/>
    <w:rsid w:val="00FB4A0D"/>
    <w:rsid w:val="00FD07C5"/>
    <w:rsid w:val="00FD7A85"/>
    <w:rsid w:val="00FF0056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7AA"/>
    <w:pPr>
      <w:ind w:left="720"/>
      <w:contextualSpacing/>
    </w:pPr>
  </w:style>
  <w:style w:type="paragraph" w:styleId="Title">
    <w:name w:val="Title"/>
    <w:basedOn w:val="Normal"/>
    <w:link w:val="TitleChar"/>
    <w:qFormat/>
    <w:rsid w:val="004E7DA2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E7D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E7DA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E7D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4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AE3"/>
  </w:style>
  <w:style w:type="paragraph" w:styleId="NormalWeb">
    <w:name w:val="Normal (Web)"/>
    <w:basedOn w:val="Normal"/>
    <w:uiPriority w:val="99"/>
    <w:semiHidden/>
    <w:unhideWhenUsed/>
    <w:rsid w:val="00873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7aebcd9272-msonormal">
    <w:name w:val="ox-7aebcd9272-msonormal"/>
    <w:basedOn w:val="Normal"/>
    <w:rsid w:val="00FD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1B7D9-A290-44C9-A766-15CEB92C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CAPCOG Laptop</dc:creator>
  <cp:lastModifiedBy>CAPCOG Laptop</cp:lastModifiedBy>
  <cp:revision>51</cp:revision>
  <cp:lastPrinted>2019-11-12T16:29:00Z</cp:lastPrinted>
  <dcterms:created xsi:type="dcterms:W3CDTF">2019-10-21T21:18:00Z</dcterms:created>
  <dcterms:modified xsi:type="dcterms:W3CDTF">2019-11-12T16:29:00Z</dcterms:modified>
</cp:coreProperties>
</file>