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68" w:rsidRDefault="00A15368" w:rsidP="00A15368">
      <w:pPr>
        <w:pStyle w:val="Header"/>
        <w:jc w:val="center"/>
        <w:rPr>
          <w:rFonts w:cs="Calibri"/>
          <w:sz w:val="28"/>
          <w:szCs w:val="28"/>
        </w:rPr>
      </w:pPr>
      <w:r>
        <w:rPr>
          <w:rFonts w:cs="Calibri"/>
          <w:noProof/>
          <w:sz w:val="28"/>
          <w:szCs w:val="28"/>
        </w:rPr>
        <w:drawing>
          <wp:anchor distT="0" distB="0" distL="114300" distR="114300" simplePos="0" relativeHeight="251659264" behindDoc="1" locked="0" layoutInCell="1" allowOverlap="1">
            <wp:simplePos x="0" y="0"/>
            <wp:positionH relativeFrom="column">
              <wp:posOffset>1779270</wp:posOffset>
            </wp:positionH>
            <wp:positionV relativeFrom="paragraph">
              <wp:posOffset>-137160</wp:posOffset>
            </wp:positionV>
            <wp:extent cx="2350770" cy="487680"/>
            <wp:effectExtent l="19050" t="0" r="0" b="0"/>
            <wp:wrapTight wrapText="bothSides">
              <wp:wrapPolygon edited="0">
                <wp:start x="-175" y="0"/>
                <wp:lineTo x="-175" y="21094"/>
                <wp:lineTo x="21530" y="21094"/>
                <wp:lineTo x="21530" y="0"/>
                <wp:lineTo x="-175" y="0"/>
              </wp:wrapPolygon>
            </wp:wrapTight>
            <wp:docPr id="1" name="Picture 0" descr="CapCO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COG Logo.jpg"/>
                    <pic:cNvPicPr/>
                  </pic:nvPicPr>
                  <pic:blipFill>
                    <a:blip r:embed="rId8"/>
                    <a:stretch>
                      <a:fillRect/>
                    </a:stretch>
                  </pic:blipFill>
                  <pic:spPr>
                    <a:xfrm>
                      <a:off x="0" y="0"/>
                      <a:ext cx="2350770" cy="487680"/>
                    </a:xfrm>
                    <a:prstGeom prst="rect">
                      <a:avLst/>
                    </a:prstGeom>
                  </pic:spPr>
                </pic:pic>
              </a:graphicData>
            </a:graphic>
          </wp:anchor>
        </w:drawing>
      </w:r>
    </w:p>
    <w:p w:rsidR="00A15368" w:rsidRDefault="00A15368" w:rsidP="00A15368">
      <w:pPr>
        <w:pStyle w:val="Header"/>
        <w:jc w:val="center"/>
        <w:rPr>
          <w:rFonts w:cs="Calibri"/>
          <w:sz w:val="28"/>
          <w:szCs w:val="28"/>
        </w:rPr>
      </w:pPr>
    </w:p>
    <w:p w:rsidR="00A15368" w:rsidRPr="00797DA6" w:rsidRDefault="00A15368" w:rsidP="00A15368">
      <w:pPr>
        <w:pStyle w:val="Header"/>
        <w:jc w:val="center"/>
        <w:rPr>
          <w:rFonts w:cs="Calibri"/>
          <w:sz w:val="28"/>
          <w:szCs w:val="28"/>
        </w:rPr>
      </w:pPr>
      <w:r w:rsidRPr="00797DA6">
        <w:rPr>
          <w:rFonts w:cs="Calibri"/>
          <w:sz w:val="28"/>
          <w:szCs w:val="28"/>
        </w:rPr>
        <w:t>CapCOG Board of Delegates</w:t>
      </w:r>
    </w:p>
    <w:p w:rsidR="00A15368" w:rsidRPr="00796F4B" w:rsidRDefault="00A15368" w:rsidP="00796F4B">
      <w:pPr>
        <w:pStyle w:val="Header"/>
        <w:jc w:val="center"/>
        <w:rPr>
          <w:rFonts w:cs="Calibri"/>
          <w:i/>
          <w:iCs/>
          <w:sz w:val="28"/>
          <w:szCs w:val="28"/>
        </w:rPr>
      </w:pPr>
      <w:r w:rsidRPr="00797DA6">
        <w:rPr>
          <w:rFonts w:cs="Calibri"/>
          <w:sz w:val="28"/>
          <w:szCs w:val="28"/>
        </w:rPr>
        <w:t xml:space="preserve">Monday, </w:t>
      </w:r>
      <w:r w:rsidR="00C00AC2">
        <w:rPr>
          <w:rFonts w:cs="Calibri"/>
          <w:sz w:val="28"/>
          <w:szCs w:val="28"/>
        </w:rPr>
        <w:t>February 20, 2023</w:t>
      </w:r>
      <w:r>
        <w:rPr>
          <w:rFonts w:cs="Calibri"/>
          <w:sz w:val="28"/>
          <w:szCs w:val="28"/>
        </w:rPr>
        <w:t xml:space="preserve"> </w:t>
      </w:r>
      <w:r w:rsidRPr="00797DA6">
        <w:rPr>
          <w:rFonts w:cs="Calibri"/>
          <w:sz w:val="28"/>
          <w:szCs w:val="28"/>
        </w:rPr>
        <w:t>- 7:00 PM</w:t>
      </w:r>
    </w:p>
    <w:p w:rsidR="00A15368" w:rsidRPr="00021C98" w:rsidRDefault="00A15368" w:rsidP="00A15368">
      <w:pPr>
        <w:pStyle w:val="Title"/>
        <w:rPr>
          <w:rFonts w:asciiTheme="minorHAnsi" w:hAnsiTheme="minorHAnsi" w:cs="Calibri"/>
          <w:b w:val="0"/>
          <w:color w:val="FF0000"/>
          <w:sz w:val="22"/>
          <w:szCs w:val="22"/>
        </w:rPr>
      </w:pPr>
    </w:p>
    <w:p w:rsidR="00A15368" w:rsidRPr="00402E6A" w:rsidRDefault="00A15368" w:rsidP="00A15368">
      <w:pPr>
        <w:pStyle w:val="Header"/>
        <w:rPr>
          <w:rFonts w:cs="Calibri"/>
          <w:b/>
          <w:u w:val="single"/>
        </w:rPr>
      </w:pPr>
      <w:r w:rsidRPr="00402E6A">
        <w:rPr>
          <w:rFonts w:cs="Calibri"/>
          <w:b/>
          <w:u w:val="single"/>
        </w:rPr>
        <w:t xml:space="preserve">DELEGATES IN ATTENDANCE: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600"/>
        <w:gridCol w:w="3420"/>
      </w:tblGrid>
      <w:tr w:rsidR="00A15368" w:rsidRPr="00C00AC2" w:rsidTr="009B7737">
        <w:trPr>
          <w:trHeight w:val="2042"/>
        </w:trPr>
        <w:tc>
          <w:tcPr>
            <w:tcW w:w="3618" w:type="dxa"/>
          </w:tcPr>
          <w:p w:rsidR="0053378B" w:rsidRPr="000D7106" w:rsidRDefault="00A15368" w:rsidP="00E00BFE">
            <w:pPr>
              <w:rPr>
                <w:rFonts w:eastAsia="Calibri" w:cs="Calibri"/>
              </w:rPr>
            </w:pPr>
            <w:r w:rsidRPr="000D7106">
              <w:rPr>
                <w:rFonts w:eastAsia="Calibri" w:cs="Calibri"/>
              </w:rPr>
              <w:t>Camp Hill Borough - Bonnie Bentz</w:t>
            </w:r>
          </w:p>
          <w:p w:rsidR="000D7106" w:rsidRPr="000D7106" w:rsidRDefault="000D7106" w:rsidP="000D7106">
            <w:pPr>
              <w:rPr>
                <w:rFonts w:eastAsia="Calibri" w:cs="Calibri"/>
              </w:rPr>
            </w:pPr>
            <w:r w:rsidRPr="000D7106">
              <w:rPr>
                <w:rFonts w:eastAsia="Calibri" w:cs="Calibri"/>
              </w:rPr>
              <w:t>Conewago Township, Gary Painter</w:t>
            </w:r>
          </w:p>
          <w:p w:rsidR="000D7106" w:rsidRPr="000D7106" w:rsidRDefault="00A15368" w:rsidP="000D7106">
            <w:pPr>
              <w:rPr>
                <w:rFonts w:eastAsia="Calibri" w:cs="Calibri"/>
              </w:rPr>
            </w:pPr>
            <w:r w:rsidRPr="000D7106">
              <w:rPr>
                <w:rFonts w:eastAsia="Calibri" w:cs="Calibri"/>
              </w:rPr>
              <w:t xml:space="preserve">East Pennsboro Township, </w:t>
            </w:r>
            <w:r w:rsidR="000D7106" w:rsidRPr="000D7106">
              <w:rPr>
                <w:rFonts w:eastAsia="Calibri" w:cs="Calibri"/>
              </w:rPr>
              <w:t xml:space="preserve">Terry </w:t>
            </w:r>
          </w:p>
          <w:p w:rsidR="00A15368" w:rsidRPr="000D7106" w:rsidRDefault="000D7106" w:rsidP="000D7106">
            <w:pPr>
              <w:rPr>
                <w:rFonts w:eastAsia="Calibri" w:cs="Calibri"/>
              </w:rPr>
            </w:pPr>
            <w:r w:rsidRPr="000D7106">
              <w:rPr>
                <w:rFonts w:eastAsia="Calibri" w:cs="Calibri"/>
              </w:rPr>
              <w:t xml:space="preserve">  Watts</w:t>
            </w:r>
          </w:p>
          <w:p w:rsidR="003C1DEA" w:rsidRPr="000D7106" w:rsidRDefault="0053378B" w:rsidP="009B7737">
            <w:pPr>
              <w:rPr>
                <w:rFonts w:eastAsia="Calibri" w:cs="Calibri"/>
              </w:rPr>
            </w:pPr>
            <w:r w:rsidRPr="000D7106">
              <w:rPr>
                <w:rFonts w:eastAsia="Calibri" w:cs="Calibri"/>
              </w:rPr>
              <w:t>Hampden Township, Al Bienstock</w:t>
            </w:r>
          </w:p>
          <w:p w:rsidR="00A15368" w:rsidRPr="000D7106" w:rsidRDefault="00A15368" w:rsidP="009B7737">
            <w:pPr>
              <w:rPr>
                <w:rFonts w:eastAsia="Calibri" w:cs="Calibri"/>
              </w:rPr>
            </w:pPr>
            <w:r w:rsidRPr="000D7106">
              <w:rPr>
                <w:rFonts w:eastAsia="Calibri" w:cs="Calibri"/>
              </w:rPr>
              <w:t>Highspire Borough, Mark Stonbraker</w:t>
            </w:r>
          </w:p>
          <w:p w:rsidR="00DC4D7E" w:rsidRPr="000D7106" w:rsidRDefault="00DC4D7E" w:rsidP="000D7106">
            <w:pPr>
              <w:rPr>
                <w:rFonts w:eastAsia="Calibri" w:cs="Calibri"/>
              </w:rPr>
            </w:pPr>
            <w:r w:rsidRPr="000D7106">
              <w:rPr>
                <w:rFonts w:eastAsia="Calibri" w:cs="Calibri"/>
              </w:rPr>
              <w:t xml:space="preserve">Hummelstown Borough, </w:t>
            </w:r>
            <w:r w:rsidR="000D7106" w:rsidRPr="000D7106">
              <w:rPr>
                <w:rFonts w:eastAsia="Calibri" w:cs="Calibri"/>
              </w:rPr>
              <w:t>Brian Foster</w:t>
            </w:r>
          </w:p>
          <w:p w:rsidR="000D7106" w:rsidRPr="000D7106" w:rsidRDefault="000D7106" w:rsidP="000D7106">
            <w:pPr>
              <w:rPr>
                <w:rFonts w:eastAsia="Calibri" w:cs="Calibri"/>
              </w:rPr>
            </w:pPr>
            <w:r w:rsidRPr="000D7106">
              <w:rPr>
                <w:rFonts w:eastAsia="Calibri" w:cs="Calibri"/>
              </w:rPr>
              <w:t>Lemoyne Borough, Sue Yenchko</w:t>
            </w:r>
          </w:p>
          <w:p w:rsidR="00A15368" w:rsidRPr="00C00AC2" w:rsidRDefault="003C1DEA" w:rsidP="003C1DEA">
            <w:pPr>
              <w:rPr>
                <w:rFonts w:eastAsia="Calibri" w:cs="Calibri"/>
                <w:color w:val="FF0000"/>
              </w:rPr>
            </w:pPr>
            <w:r w:rsidRPr="000D7106">
              <w:rPr>
                <w:rFonts w:eastAsia="Calibri" w:cs="Calibri"/>
              </w:rPr>
              <w:t>Londonderry Township, Anna Dale</w:t>
            </w:r>
          </w:p>
        </w:tc>
        <w:tc>
          <w:tcPr>
            <w:tcW w:w="3600" w:type="dxa"/>
          </w:tcPr>
          <w:p w:rsidR="002F12AA" w:rsidRPr="000D7106" w:rsidRDefault="00FB1C35" w:rsidP="009B7737">
            <w:pPr>
              <w:rPr>
                <w:rFonts w:eastAsia="Calibri" w:cs="Calibri"/>
              </w:rPr>
            </w:pPr>
            <w:r w:rsidRPr="000D7106">
              <w:rPr>
                <w:rFonts w:eastAsia="Calibri" w:cs="Calibri"/>
              </w:rPr>
              <w:t xml:space="preserve">Lower Paxton Township, </w:t>
            </w:r>
            <w:r w:rsidR="00DC4D7E" w:rsidRPr="000D7106">
              <w:rPr>
                <w:rFonts w:eastAsia="Calibri" w:cs="Calibri"/>
              </w:rPr>
              <w:t xml:space="preserve">Robin </w:t>
            </w:r>
          </w:p>
          <w:p w:rsidR="00B97FDD" w:rsidRPr="000D7106" w:rsidRDefault="002F12AA" w:rsidP="009B7737">
            <w:pPr>
              <w:rPr>
                <w:rFonts w:eastAsia="Calibri" w:cs="Calibri"/>
              </w:rPr>
            </w:pPr>
            <w:r w:rsidRPr="000D7106">
              <w:rPr>
                <w:rFonts w:eastAsia="Calibri" w:cs="Calibri"/>
              </w:rPr>
              <w:t xml:space="preserve">  L</w:t>
            </w:r>
            <w:r w:rsidR="00DC4D7E" w:rsidRPr="000D7106">
              <w:rPr>
                <w:rFonts w:eastAsia="Calibri" w:cs="Calibri"/>
              </w:rPr>
              <w:t xml:space="preserve">indsey, </w:t>
            </w:r>
            <w:r w:rsidR="00FB1C35" w:rsidRPr="000D7106">
              <w:rPr>
                <w:rFonts w:eastAsia="Calibri" w:cs="Calibri"/>
              </w:rPr>
              <w:t xml:space="preserve">Norm </w:t>
            </w:r>
            <w:r w:rsidR="00B97FDD" w:rsidRPr="000D7106">
              <w:rPr>
                <w:rFonts w:eastAsia="Calibri" w:cs="Calibri"/>
              </w:rPr>
              <w:t>Z</w:t>
            </w:r>
            <w:r w:rsidR="00FB1C35" w:rsidRPr="000D7106">
              <w:rPr>
                <w:rFonts w:eastAsia="Calibri" w:cs="Calibri"/>
              </w:rPr>
              <w:t xml:space="preserve">oumas </w:t>
            </w:r>
          </w:p>
          <w:p w:rsidR="00A15368" w:rsidRPr="000D7106" w:rsidRDefault="00A15368" w:rsidP="009B7737">
            <w:pPr>
              <w:rPr>
                <w:rFonts w:eastAsia="Calibri" w:cs="Calibri"/>
              </w:rPr>
            </w:pPr>
            <w:r w:rsidRPr="000D7106">
              <w:rPr>
                <w:rFonts w:eastAsia="Calibri" w:cs="Calibri"/>
              </w:rPr>
              <w:t xml:space="preserve">Middle Paxton Township, </w:t>
            </w:r>
            <w:r w:rsidR="00523C9E" w:rsidRPr="000D7106">
              <w:rPr>
                <w:rFonts w:eastAsia="Calibri" w:cs="Calibri"/>
              </w:rPr>
              <w:t>Jim Fisher</w:t>
            </w:r>
          </w:p>
          <w:p w:rsidR="00FF0836" w:rsidRPr="00FF0836" w:rsidRDefault="00FF0836" w:rsidP="00FF0836">
            <w:pPr>
              <w:ind w:left="162" w:hanging="162"/>
              <w:rPr>
                <w:rFonts w:eastAsia="Calibri" w:cs="Calibri"/>
              </w:rPr>
            </w:pPr>
            <w:r w:rsidRPr="00FF0836">
              <w:rPr>
                <w:rFonts w:eastAsia="Calibri" w:cs="Calibri"/>
              </w:rPr>
              <w:t>Monaghan Township, Tracy Pawelski</w:t>
            </w:r>
          </w:p>
          <w:p w:rsidR="003C1DEA" w:rsidRPr="00FF0836" w:rsidRDefault="003C1DEA" w:rsidP="00AF2A9A">
            <w:pPr>
              <w:ind w:left="162" w:hanging="162"/>
              <w:rPr>
                <w:rFonts w:eastAsia="Calibri" w:cs="Calibri"/>
              </w:rPr>
            </w:pPr>
            <w:r w:rsidRPr="00FF0836">
              <w:rPr>
                <w:rFonts w:eastAsia="Calibri" w:cs="Calibri"/>
              </w:rPr>
              <w:t>New Cumberland Borough, Gennifer Rickie</w:t>
            </w:r>
          </w:p>
          <w:p w:rsidR="00A15368" w:rsidRPr="00FF0836" w:rsidRDefault="00AF2A9A" w:rsidP="00AF2A9A">
            <w:pPr>
              <w:ind w:left="162" w:hanging="162"/>
              <w:rPr>
                <w:rFonts w:eastAsia="Calibri" w:cs="Calibri"/>
              </w:rPr>
            </w:pPr>
            <w:r w:rsidRPr="00FF0836">
              <w:rPr>
                <w:rFonts w:eastAsia="Calibri" w:cs="Calibri"/>
              </w:rPr>
              <w:t>North Middleton Township, James</w:t>
            </w:r>
            <w:r w:rsidR="00A15368" w:rsidRPr="00FF0836">
              <w:rPr>
                <w:rFonts w:eastAsia="Calibri" w:cs="Calibri"/>
              </w:rPr>
              <w:t xml:space="preserve"> Hare</w:t>
            </w:r>
          </w:p>
          <w:p w:rsidR="00A15368" w:rsidRPr="00FF0836" w:rsidRDefault="00A15368" w:rsidP="009B7737">
            <w:pPr>
              <w:ind w:left="162" w:hanging="162"/>
              <w:jc w:val="both"/>
              <w:rPr>
                <w:rFonts w:eastAsia="Calibri" w:cs="Calibri"/>
              </w:rPr>
            </w:pPr>
            <w:r w:rsidRPr="00FF0836">
              <w:rPr>
                <w:rFonts w:eastAsia="Calibri" w:cs="Calibri"/>
              </w:rPr>
              <w:t>Royalton Borough, Terry Watts</w:t>
            </w:r>
          </w:p>
          <w:p w:rsidR="008D4486" w:rsidRPr="00FF0836" w:rsidRDefault="00751034" w:rsidP="00751034">
            <w:pPr>
              <w:rPr>
                <w:rFonts w:eastAsia="Calibri" w:cs="Calibri"/>
              </w:rPr>
            </w:pPr>
            <w:r w:rsidRPr="00FF0836">
              <w:rPr>
                <w:rFonts w:eastAsia="Calibri" w:cs="Calibri"/>
              </w:rPr>
              <w:t xml:space="preserve">Silver Spring Township, </w:t>
            </w:r>
            <w:r w:rsidR="00E00BFE" w:rsidRPr="00FF0836">
              <w:rPr>
                <w:rFonts w:eastAsia="Calibri" w:cs="Calibri"/>
              </w:rPr>
              <w:t xml:space="preserve">Harry </w:t>
            </w:r>
            <w:r w:rsidR="008D4486" w:rsidRPr="00FF0836">
              <w:rPr>
                <w:rFonts w:eastAsia="Calibri" w:cs="Calibri"/>
              </w:rPr>
              <w:t xml:space="preserve"> </w:t>
            </w:r>
          </w:p>
          <w:p w:rsidR="00A15368" w:rsidRPr="00C00AC2" w:rsidRDefault="008D4486" w:rsidP="00FB1C35">
            <w:pPr>
              <w:rPr>
                <w:rFonts w:eastAsia="Calibri" w:cs="Calibri"/>
                <w:color w:val="FF0000"/>
              </w:rPr>
            </w:pPr>
            <w:r w:rsidRPr="00FF0836">
              <w:rPr>
                <w:rFonts w:eastAsia="Calibri" w:cs="Calibri"/>
              </w:rPr>
              <w:t xml:space="preserve">  </w:t>
            </w:r>
            <w:r w:rsidR="00E00BFE" w:rsidRPr="00FF0836">
              <w:rPr>
                <w:rFonts w:eastAsia="Calibri" w:cs="Calibri"/>
              </w:rPr>
              <w:t>Kotzmoyer</w:t>
            </w:r>
          </w:p>
        </w:tc>
        <w:tc>
          <w:tcPr>
            <w:tcW w:w="3420" w:type="dxa"/>
          </w:tcPr>
          <w:p w:rsidR="00EF4B1C" w:rsidRPr="00FF0836" w:rsidRDefault="00EF4B1C" w:rsidP="00FB1C35">
            <w:pPr>
              <w:rPr>
                <w:rFonts w:eastAsia="Calibri" w:cs="Calibri"/>
              </w:rPr>
            </w:pPr>
            <w:r w:rsidRPr="00FF0836">
              <w:rPr>
                <w:rFonts w:eastAsia="Calibri" w:cs="Calibri"/>
              </w:rPr>
              <w:t xml:space="preserve">South Hanover Township, Jack </w:t>
            </w:r>
          </w:p>
          <w:p w:rsidR="00EF4B1C" w:rsidRPr="00FF0836" w:rsidRDefault="00EF4B1C" w:rsidP="00FB1C35">
            <w:pPr>
              <w:rPr>
                <w:rFonts w:eastAsia="Calibri" w:cs="Calibri"/>
              </w:rPr>
            </w:pPr>
            <w:r w:rsidRPr="00FF0836">
              <w:rPr>
                <w:rFonts w:eastAsia="Calibri" w:cs="Calibri"/>
              </w:rPr>
              <w:t xml:space="preserve">  Studer</w:t>
            </w:r>
          </w:p>
          <w:p w:rsidR="00FF0836" w:rsidRPr="00FF0836" w:rsidRDefault="00FF0836" w:rsidP="00FF0836">
            <w:pPr>
              <w:ind w:left="162" w:hanging="162"/>
              <w:rPr>
                <w:rFonts w:eastAsia="Calibri" w:cs="Calibri"/>
              </w:rPr>
            </w:pPr>
            <w:r w:rsidRPr="00FF0836">
              <w:rPr>
                <w:rFonts w:eastAsia="Calibri" w:cs="Calibri"/>
              </w:rPr>
              <w:t>Susquehanna Township, Tom Pyne</w:t>
            </w:r>
          </w:p>
          <w:p w:rsidR="00FF0836" w:rsidRPr="00FF0836" w:rsidRDefault="00FF0836" w:rsidP="00FF0836">
            <w:pPr>
              <w:rPr>
                <w:rFonts w:eastAsia="Calibri" w:cs="Calibri"/>
              </w:rPr>
            </w:pPr>
            <w:r w:rsidRPr="00FF0836">
              <w:rPr>
                <w:rFonts w:eastAsia="Calibri" w:cs="Calibri"/>
              </w:rPr>
              <w:t>Swatara Township, Michael Tuckey</w:t>
            </w:r>
          </w:p>
          <w:p w:rsidR="00A15368" w:rsidRPr="00FF0836" w:rsidRDefault="00A15368" w:rsidP="009B7737">
            <w:pPr>
              <w:ind w:left="162" w:hanging="162"/>
              <w:rPr>
                <w:rFonts w:eastAsia="Calibri" w:cs="Calibri"/>
              </w:rPr>
            </w:pPr>
            <w:r w:rsidRPr="00FF0836">
              <w:rPr>
                <w:rFonts w:eastAsia="Calibri" w:cs="Calibri"/>
              </w:rPr>
              <w:t>Upper Allen Township, Ken Martin</w:t>
            </w:r>
          </w:p>
          <w:p w:rsidR="00A15368" w:rsidRPr="00C00AC2" w:rsidRDefault="00A15368" w:rsidP="00332396">
            <w:pPr>
              <w:ind w:left="162" w:hanging="162"/>
              <w:rPr>
                <w:rFonts w:eastAsia="Calibri" w:cs="Calibri"/>
                <w:color w:val="FF0000"/>
              </w:rPr>
            </w:pPr>
            <w:r w:rsidRPr="00FF0836">
              <w:rPr>
                <w:rFonts w:eastAsia="Calibri" w:cs="Calibri"/>
              </w:rPr>
              <w:t>Wormleysburg Borough, Margie Stuski</w:t>
            </w:r>
            <w:r w:rsidR="00FF0836" w:rsidRPr="00FF0836">
              <w:rPr>
                <w:rFonts w:eastAsia="Calibri" w:cs="Calibri"/>
              </w:rPr>
              <w:t xml:space="preserve"> and Sue Stuart</w:t>
            </w:r>
          </w:p>
        </w:tc>
      </w:tr>
    </w:tbl>
    <w:p w:rsidR="00A15368" w:rsidRPr="00C00AC2" w:rsidRDefault="00A15368" w:rsidP="00A15368">
      <w:pPr>
        <w:rPr>
          <w:rFonts w:eastAsia="Calibri" w:cs="Calibri"/>
          <w:b/>
          <w:color w:val="FF0000"/>
          <w:u w:val="single"/>
        </w:rPr>
      </w:pPr>
    </w:p>
    <w:p w:rsidR="00A15368" w:rsidRPr="00FF0836" w:rsidRDefault="00A15368" w:rsidP="00A15368">
      <w:pPr>
        <w:rPr>
          <w:rFonts w:eastAsia="Calibri" w:cs="Calibri"/>
          <w:b/>
          <w:u w:val="single"/>
        </w:rPr>
      </w:pPr>
      <w:r w:rsidRPr="00FF0836">
        <w:rPr>
          <w:rFonts w:eastAsia="Calibri" w:cs="Calibri"/>
          <w:b/>
          <w:u w:val="single"/>
        </w:rPr>
        <w:t>MUNICIPALITIES NOT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3456"/>
        <w:gridCol w:w="3456"/>
      </w:tblGrid>
      <w:tr w:rsidR="00A15368" w:rsidRPr="00FF0836" w:rsidTr="009B7737">
        <w:trPr>
          <w:trHeight w:val="2420"/>
        </w:trPr>
        <w:tc>
          <w:tcPr>
            <w:tcW w:w="3456" w:type="dxa"/>
          </w:tcPr>
          <w:p w:rsidR="00A15368" w:rsidRPr="00FF0836" w:rsidRDefault="00A15368" w:rsidP="009B7737">
            <w:pPr>
              <w:rPr>
                <w:rFonts w:eastAsia="Calibri" w:cs="Calibri"/>
              </w:rPr>
            </w:pPr>
            <w:r w:rsidRPr="00FF0836">
              <w:rPr>
                <w:rFonts w:eastAsia="Calibri" w:cs="Calibri"/>
              </w:rPr>
              <w:t>Annville Township</w:t>
            </w:r>
          </w:p>
          <w:p w:rsidR="00A15368" w:rsidRPr="00FF0836" w:rsidRDefault="00A15368" w:rsidP="009B7737">
            <w:pPr>
              <w:rPr>
                <w:rFonts w:eastAsia="Calibri" w:cs="Calibri"/>
              </w:rPr>
            </w:pPr>
            <w:r w:rsidRPr="00FF0836">
              <w:rPr>
                <w:rFonts w:eastAsia="Calibri" w:cs="Calibri"/>
              </w:rPr>
              <w:t>Carlisle Borough</w:t>
            </w:r>
          </w:p>
          <w:p w:rsidR="00A15368" w:rsidRPr="00FF0836" w:rsidRDefault="00A15368" w:rsidP="009B7737">
            <w:pPr>
              <w:rPr>
                <w:rFonts w:eastAsia="Calibri" w:cs="Calibri"/>
              </w:rPr>
            </w:pPr>
            <w:r w:rsidRPr="00FF0836">
              <w:rPr>
                <w:rFonts w:eastAsia="Calibri" w:cs="Calibri"/>
              </w:rPr>
              <w:t>Carroll Township</w:t>
            </w:r>
          </w:p>
          <w:p w:rsidR="00A15368" w:rsidRPr="00FF0836" w:rsidRDefault="00A15368" w:rsidP="009B7737">
            <w:pPr>
              <w:rPr>
                <w:rFonts w:eastAsia="Calibri" w:cs="Calibri"/>
              </w:rPr>
            </w:pPr>
            <w:r w:rsidRPr="00FF0836">
              <w:rPr>
                <w:rFonts w:eastAsia="Calibri" w:cs="Calibri"/>
              </w:rPr>
              <w:t>Dauphin Borough</w:t>
            </w:r>
          </w:p>
          <w:p w:rsidR="00A15368" w:rsidRPr="00FF0836" w:rsidRDefault="00A15368" w:rsidP="009B7737">
            <w:pPr>
              <w:rPr>
                <w:rFonts w:eastAsia="Calibri" w:cs="Calibri"/>
              </w:rPr>
            </w:pPr>
            <w:r w:rsidRPr="00FF0836">
              <w:rPr>
                <w:rFonts w:eastAsia="Calibri" w:cs="Calibri"/>
              </w:rPr>
              <w:t xml:space="preserve">Derry Township </w:t>
            </w:r>
          </w:p>
          <w:p w:rsidR="00A15368" w:rsidRPr="00FF0836" w:rsidRDefault="00A15368" w:rsidP="009B7737">
            <w:pPr>
              <w:rPr>
                <w:rFonts w:eastAsia="Calibri" w:cs="Calibri"/>
              </w:rPr>
            </w:pPr>
            <w:r w:rsidRPr="00FF0836">
              <w:rPr>
                <w:rFonts w:eastAsia="Calibri" w:cs="Calibri"/>
              </w:rPr>
              <w:t>Dillsburg Borough</w:t>
            </w:r>
          </w:p>
          <w:p w:rsidR="00A15368" w:rsidRPr="00FF0836" w:rsidRDefault="00A15368" w:rsidP="009B7737">
            <w:pPr>
              <w:rPr>
                <w:rFonts w:eastAsia="Calibri" w:cs="Calibri"/>
              </w:rPr>
            </w:pPr>
            <w:r w:rsidRPr="00FF0836">
              <w:rPr>
                <w:rFonts w:eastAsia="Calibri" w:cs="Calibri"/>
              </w:rPr>
              <w:t>East Hanover Township</w:t>
            </w:r>
          </w:p>
          <w:p w:rsidR="00A15368" w:rsidRPr="00FF0836" w:rsidRDefault="00A15368" w:rsidP="009B7737">
            <w:pPr>
              <w:rPr>
                <w:rFonts w:eastAsia="Calibri" w:cs="Calibri"/>
              </w:rPr>
            </w:pPr>
            <w:r w:rsidRPr="00FF0836">
              <w:rPr>
                <w:rFonts w:eastAsia="Calibri" w:cs="Calibri"/>
              </w:rPr>
              <w:t xml:space="preserve">Fairview Township </w:t>
            </w:r>
          </w:p>
          <w:p w:rsidR="00E00BFE" w:rsidRPr="00FF0836" w:rsidRDefault="00EF4B1C" w:rsidP="00DC4D7E">
            <w:pPr>
              <w:rPr>
                <w:rFonts w:eastAsia="Calibri" w:cs="Calibri"/>
              </w:rPr>
            </w:pPr>
            <w:r w:rsidRPr="00FF0836">
              <w:rPr>
                <w:rFonts w:eastAsia="Calibri" w:cs="Calibri"/>
              </w:rPr>
              <w:t>Goldsboro Borough</w:t>
            </w:r>
          </w:p>
        </w:tc>
        <w:tc>
          <w:tcPr>
            <w:tcW w:w="3456" w:type="dxa"/>
          </w:tcPr>
          <w:p w:rsidR="002F12AA" w:rsidRPr="00FF0836" w:rsidRDefault="002F12AA" w:rsidP="00E00BFE">
            <w:pPr>
              <w:rPr>
                <w:rFonts w:eastAsia="Calibri" w:cs="Calibri"/>
              </w:rPr>
            </w:pPr>
            <w:r w:rsidRPr="00FF0836">
              <w:rPr>
                <w:rFonts w:eastAsia="Calibri" w:cs="Calibri"/>
              </w:rPr>
              <w:t xml:space="preserve">Harrisburg City </w:t>
            </w:r>
          </w:p>
          <w:p w:rsidR="00A15368" w:rsidRPr="00FF0836" w:rsidRDefault="00A15368" w:rsidP="009B7737">
            <w:pPr>
              <w:rPr>
                <w:rFonts w:eastAsia="Calibri" w:cs="Calibri"/>
              </w:rPr>
            </w:pPr>
            <w:r w:rsidRPr="00FF0836">
              <w:rPr>
                <w:rFonts w:eastAsia="Calibri" w:cs="Calibri"/>
              </w:rPr>
              <w:t>Lower Allen Township</w:t>
            </w:r>
          </w:p>
          <w:p w:rsidR="00A15368" w:rsidRPr="00FF0836" w:rsidRDefault="00A15368" w:rsidP="009B7737">
            <w:pPr>
              <w:rPr>
                <w:rFonts w:eastAsia="Calibri" w:cs="Calibri"/>
              </w:rPr>
            </w:pPr>
            <w:r w:rsidRPr="00FF0836">
              <w:rPr>
                <w:rFonts w:eastAsia="Calibri" w:cs="Calibri"/>
              </w:rPr>
              <w:t>Lower Swatara Township</w:t>
            </w:r>
          </w:p>
          <w:p w:rsidR="00A15368" w:rsidRPr="00FF0836" w:rsidRDefault="00A15368" w:rsidP="009B7737">
            <w:pPr>
              <w:rPr>
                <w:rFonts w:eastAsia="Calibri" w:cs="Calibri"/>
              </w:rPr>
            </w:pPr>
            <w:r w:rsidRPr="00FF0836">
              <w:rPr>
                <w:rFonts w:eastAsia="Calibri" w:cs="Calibri"/>
              </w:rPr>
              <w:t>Marysville Borough</w:t>
            </w:r>
          </w:p>
          <w:p w:rsidR="00A15368" w:rsidRPr="00FF0836" w:rsidRDefault="00A15368" w:rsidP="009B7737">
            <w:pPr>
              <w:rPr>
                <w:rFonts w:eastAsia="Calibri" w:cs="Calibri"/>
              </w:rPr>
            </w:pPr>
            <w:r w:rsidRPr="00FF0836">
              <w:rPr>
                <w:rFonts w:eastAsia="Calibri" w:cs="Calibri"/>
              </w:rPr>
              <w:t>Mechanicsburg Borough</w:t>
            </w:r>
          </w:p>
          <w:p w:rsidR="00A15368" w:rsidRPr="00FF0836" w:rsidRDefault="00A15368" w:rsidP="009B7737">
            <w:pPr>
              <w:rPr>
                <w:rFonts w:eastAsia="Calibri" w:cs="Calibri"/>
              </w:rPr>
            </w:pPr>
            <w:r w:rsidRPr="00FF0836">
              <w:rPr>
                <w:rFonts w:eastAsia="Calibri" w:cs="Calibri"/>
              </w:rPr>
              <w:t xml:space="preserve">Middletown Borough </w:t>
            </w:r>
          </w:p>
          <w:p w:rsidR="00FB1C35" w:rsidRPr="00FF0836" w:rsidRDefault="00FB1C35" w:rsidP="00FB1C35">
            <w:pPr>
              <w:ind w:left="162" w:hanging="162"/>
              <w:rPr>
                <w:rFonts w:eastAsia="Calibri" w:cs="Calibri"/>
              </w:rPr>
            </w:pPr>
            <w:r w:rsidRPr="00FF0836">
              <w:rPr>
                <w:rFonts w:eastAsia="Calibri" w:cs="Calibri"/>
              </w:rPr>
              <w:t xml:space="preserve">Monroe Township </w:t>
            </w:r>
          </w:p>
          <w:p w:rsidR="00FB1C35" w:rsidRPr="00FF0836" w:rsidRDefault="00FB1C35" w:rsidP="009B7737">
            <w:pPr>
              <w:ind w:left="162" w:hanging="162"/>
              <w:rPr>
                <w:rFonts w:eastAsia="Calibri" w:cs="Calibri"/>
              </w:rPr>
            </w:pPr>
            <w:r w:rsidRPr="00FF0836">
              <w:rPr>
                <w:rFonts w:eastAsia="Calibri" w:cs="Calibri"/>
              </w:rPr>
              <w:t>Newberry Township</w:t>
            </w:r>
          </w:p>
        </w:tc>
        <w:tc>
          <w:tcPr>
            <w:tcW w:w="3456" w:type="dxa"/>
          </w:tcPr>
          <w:p w:rsidR="00A15368" w:rsidRPr="00FF0836" w:rsidRDefault="00E00BFE" w:rsidP="009B7737">
            <w:pPr>
              <w:ind w:left="162" w:hanging="162"/>
              <w:rPr>
                <w:rFonts w:eastAsia="Calibri" w:cs="Calibri"/>
              </w:rPr>
            </w:pPr>
            <w:r w:rsidRPr="00FF0836">
              <w:rPr>
                <w:rFonts w:eastAsia="Calibri" w:cs="Calibri"/>
              </w:rPr>
              <w:t>P</w:t>
            </w:r>
            <w:r w:rsidR="00A15368" w:rsidRPr="00FF0836">
              <w:rPr>
                <w:rFonts w:eastAsia="Calibri" w:cs="Calibri"/>
              </w:rPr>
              <w:t xml:space="preserve">axtang Borough </w:t>
            </w:r>
          </w:p>
          <w:p w:rsidR="00A15368" w:rsidRPr="00FF0836" w:rsidRDefault="00A15368" w:rsidP="009B7737">
            <w:pPr>
              <w:rPr>
                <w:rFonts w:eastAsia="Calibri" w:cs="Calibri"/>
              </w:rPr>
            </w:pPr>
            <w:r w:rsidRPr="00FF0836">
              <w:rPr>
                <w:rFonts w:eastAsia="Calibri" w:cs="Calibri"/>
              </w:rPr>
              <w:t xml:space="preserve">Penbrook Borough </w:t>
            </w:r>
          </w:p>
          <w:p w:rsidR="00A15368" w:rsidRPr="00FF0836" w:rsidRDefault="00A15368" w:rsidP="009B7737">
            <w:pPr>
              <w:rPr>
                <w:rFonts w:eastAsia="Calibri" w:cs="Calibri"/>
              </w:rPr>
            </w:pPr>
            <w:r w:rsidRPr="00FF0836">
              <w:rPr>
                <w:rFonts w:eastAsia="Calibri" w:cs="Calibri"/>
              </w:rPr>
              <w:t xml:space="preserve">Shiremanstown Borough </w:t>
            </w:r>
          </w:p>
          <w:p w:rsidR="00A15368" w:rsidRPr="00FF0836" w:rsidRDefault="00A15368" w:rsidP="009B7737">
            <w:pPr>
              <w:ind w:left="162" w:hanging="162"/>
              <w:rPr>
                <w:rFonts w:eastAsia="Calibri" w:cs="Calibri"/>
              </w:rPr>
            </w:pPr>
            <w:r w:rsidRPr="00FF0836">
              <w:rPr>
                <w:rFonts w:eastAsia="Calibri" w:cs="Calibri"/>
              </w:rPr>
              <w:t>Steelton Borough</w:t>
            </w:r>
          </w:p>
          <w:p w:rsidR="003C1DEA" w:rsidRPr="00FF0836" w:rsidRDefault="003C1DEA" w:rsidP="009B7737">
            <w:pPr>
              <w:ind w:left="162" w:hanging="162"/>
              <w:rPr>
                <w:rFonts w:eastAsia="Calibri" w:cs="Calibri"/>
              </w:rPr>
            </w:pPr>
            <w:r w:rsidRPr="00FF0836">
              <w:rPr>
                <w:rFonts w:eastAsia="Calibri" w:cs="Calibri"/>
              </w:rPr>
              <w:t>Swatara Township</w:t>
            </w:r>
          </w:p>
          <w:p w:rsidR="00A15368" w:rsidRPr="00FF0836" w:rsidRDefault="00A15368" w:rsidP="009B7737">
            <w:pPr>
              <w:ind w:left="162" w:hanging="162"/>
              <w:rPr>
                <w:rFonts w:eastAsia="Calibri" w:cs="Calibri"/>
              </w:rPr>
            </w:pPr>
            <w:r w:rsidRPr="00FF0836">
              <w:rPr>
                <w:rFonts w:eastAsia="Calibri" w:cs="Calibri"/>
              </w:rPr>
              <w:t>West Hanover</w:t>
            </w:r>
            <w:r w:rsidR="00AF2A9A" w:rsidRPr="00FF0836">
              <w:rPr>
                <w:rFonts w:eastAsia="Calibri" w:cs="Calibri"/>
              </w:rPr>
              <w:t xml:space="preserve"> Township</w:t>
            </w:r>
          </w:p>
        </w:tc>
      </w:tr>
    </w:tbl>
    <w:p w:rsidR="00A15368" w:rsidRPr="00C00AC2" w:rsidRDefault="00A15368" w:rsidP="00A15368">
      <w:pPr>
        <w:rPr>
          <w:color w:val="FF0000"/>
        </w:rPr>
      </w:pPr>
    </w:p>
    <w:p w:rsidR="00A15368" w:rsidRPr="00671DCD" w:rsidRDefault="00A15368" w:rsidP="00A15368">
      <w:pPr>
        <w:rPr>
          <w:rFonts w:eastAsia="Calibri" w:cs="Calibri"/>
          <w:b/>
          <w:u w:val="single"/>
        </w:rPr>
      </w:pPr>
      <w:r w:rsidRPr="00671DCD">
        <w:rPr>
          <w:rFonts w:eastAsia="Calibri" w:cs="Calibri"/>
          <w:b/>
          <w:u w:val="single"/>
        </w:rPr>
        <w:t>NON-VOTING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4860"/>
      </w:tblGrid>
      <w:tr w:rsidR="00A15368" w:rsidRPr="00671DCD" w:rsidTr="009B7737">
        <w:trPr>
          <w:trHeight w:val="540"/>
        </w:trPr>
        <w:tc>
          <w:tcPr>
            <w:tcW w:w="5508" w:type="dxa"/>
          </w:tcPr>
          <w:p w:rsidR="00A15368" w:rsidRPr="00671DCD" w:rsidRDefault="00A15368" w:rsidP="009B7737">
            <w:pPr>
              <w:rPr>
                <w:rFonts w:eastAsia="Calibri" w:cs="Times New Roman"/>
              </w:rPr>
            </w:pPr>
            <w:r w:rsidRPr="00671DCD">
              <w:rPr>
                <w:rFonts w:eastAsia="Calibri" w:cs="Times New Roman"/>
              </w:rPr>
              <w:t>Vince DiFilippo, Cumberland County</w:t>
            </w:r>
          </w:p>
          <w:p w:rsidR="002F12AA" w:rsidRPr="00671DCD" w:rsidRDefault="00FF0836" w:rsidP="0097379F">
            <w:pPr>
              <w:rPr>
                <w:rFonts w:eastAsia="Calibri" w:cs="Calibri"/>
              </w:rPr>
            </w:pPr>
            <w:r w:rsidRPr="00671DCD">
              <w:rPr>
                <w:rFonts w:eastAsia="Calibri" w:cs="Calibri"/>
              </w:rPr>
              <w:t>Jill Gingrich, LaTorre Communications</w:t>
            </w:r>
          </w:p>
          <w:p w:rsidR="006169CB" w:rsidRPr="00671DCD" w:rsidRDefault="006169CB" w:rsidP="0097379F">
            <w:pPr>
              <w:rPr>
                <w:rFonts w:eastAsia="Calibri" w:cs="Calibri"/>
              </w:rPr>
            </w:pPr>
            <w:r w:rsidRPr="00671DCD">
              <w:rPr>
                <w:rFonts w:eastAsia="Calibri" w:cs="Calibri"/>
              </w:rPr>
              <w:t xml:space="preserve">Scott Canto, PNC Bank </w:t>
            </w:r>
          </w:p>
          <w:p w:rsidR="00FF0836" w:rsidRPr="00671DCD" w:rsidRDefault="00FF0836" w:rsidP="0097379F">
            <w:pPr>
              <w:rPr>
                <w:rFonts w:eastAsia="Calibri" w:cs="Calibri"/>
              </w:rPr>
            </w:pPr>
            <w:r w:rsidRPr="00671DCD">
              <w:rPr>
                <w:rFonts w:eastAsia="Calibri" w:cs="Calibri"/>
              </w:rPr>
              <w:t>Fred Landis, PNC Bank</w:t>
            </w:r>
          </w:p>
          <w:p w:rsidR="00FF0836" w:rsidRPr="00671DCD" w:rsidRDefault="00FF0836" w:rsidP="0097379F">
            <w:pPr>
              <w:rPr>
                <w:rFonts w:eastAsia="Calibri" w:cs="Calibri"/>
              </w:rPr>
            </w:pPr>
          </w:p>
        </w:tc>
        <w:tc>
          <w:tcPr>
            <w:tcW w:w="4860" w:type="dxa"/>
          </w:tcPr>
          <w:p w:rsidR="00A15368" w:rsidRPr="00671DCD" w:rsidRDefault="00A15368" w:rsidP="009B7737">
            <w:pPr>
              <w:rPr>
                <w:rFonts w:eastAsia="Calibri" w:cs="Times New Roman"/>
                <w:u w:val="single"/>
              </w:rPr>
            </w:pPr>
            <w:r w:rsidRPr="00671DCD">
              <w:rPr>
                <w:rFonts w:eastAsia="Calibri" w:cs="Times New Roman"/>
                <w:u w:val="single"/>
              </w:rPr>
              <w:t>CapCOG STAFF</w:t>
            </w:r>
          </w:p>
          <w:p w:rsidR="00A15368" w:rsidRPr="00671DCD" w:rsidRDefault="00A15368" w:rsidP="009B7737">
            <w:pPr>
              <w:rPr>
                <w:rFonts w:eastAsia="Calibri" w:cs="Calibri"/>
              </w:rPr>
            </w:pPr>
            <w:r w:rsidRPr="00671DCD">
              <w:rPr>
                <w:rFonts w:eastAsia="Calibri" w:cs="Calibri"/>
              </w:rPr>
              <w:t>Gary Myers, Executive Director</w:t>
            </w:r>
          </w:p>
          <w:p w:rsidR="00A15368" w:rsidRPr="00671DCD" w:rsidRDefault="00AF2A9A" w:rsidP="006169CB">
            <w:pPr>
              <w:rPr>
                <w:rFonts w:eastAsia="Calibri" w:cs="Calibri"/>
              </w:rPr>
            </w:pPr>
            <w:r w:rsidRPr="00671DCD">
              <w:rPr>
                <w:rFonts w:eastAsia="Calibri" w:cs="Calibri"/>
              </w:rPr>
              <w:t xml:space="preserve">Rhonda Campbell, </w:t>
            </w:r>
            <w:r w:rsidR="006169CB" w:rsidRPr="00671DCD">
              <w:rPr>
                <w:rFonts w:eastAsia="Calibri" w:cs="Calibri"/>
              </w:rPr>
              <w:t>Program Director</w:t>
            </w:r>
          </w:p>
        </w:tc>
      </w:tr>
    </w:tbl>
    <w:p w:rsidR="00A15368" w:rsidRDefault="00A15368" w:rsidP="00A15368"/>
    <w:p w:rsidR="00A61AFC" w:rsidRPr="007B3E97" w:rsidRDefault="00A15368" w:rsidP="00A15368">
      <w:r w:rsidRPr="007B3E97">
        <w:t xml:space="preserve">The meeting was called to order at </w:t>
      </w:r>
      <w:r w:rsidR="00332396" w:rsidRPr="007B3E97">
        <w:t>7:0</w:t>
      </w:r>
      <w:r w:rsidR="00FD2D3D">
        <w:t>2</w:t>
      </w:r>
      <w:r w:rsidR="006A4085" w:rsidRPr="007B3E97">
        <w:t xml:space="preserve"> </w:t>
      </w:r>
      <w:r w:rsidR="0090129F" w:rsidRPr="007B3E97">
        <w:t>PM</w:t>
      </w:r>
      <w:r w:rsidR="00C72505">
        <w:t xml:space="preserve"> by President Robin Lindsey.</w:t>
      </w:r>
    </w:p>
    <w:p w:rsidR="008A067A" w:rsidRPr="007B3E97" w:rsidRDefault="008A067A" w:rsidP="00A15368"/>
    <w:p w:rsidR="00A15368" w:rsidRPr="007B3E97" w:rsidRDefault="00A15368" w:rsidP="00A15368">
      <w:r w:rsidRPr="007B3E97">
        <w:t xml:space="preserve">The Pledge of Allegiance was </w:t>
      </w:r>
      <w:r w:rsidR="00FD2D3D">
        <w:t>led by Ken Martin</w:t>
      </w:r>
      <w:r w:rsidRPr="007B3E97">
        <w:t>.</w:t>
      </w:r>
      <w:r w:rsidR="001235DC" w:rsidRPr="007B3E97">
        <w:t xml:space="preserve">  </w:t>
      </w:r>
    </w:p>
    <w:p w:rsidR="00A15368" w:rsidRPr="007B3E97" w:rsidRDefault="00A15368" w:rsidP="00A15368"/>
    <w:p w:rsidR="00A15368" w:rsidRPr="007B3E97" w:rsidRDefault="00A15368" w:rsidP="00A15368">
      <w:r w:rsidRPr="007B3E97">
        <w:t>Roundtable introductions were made.</w:t>
      </w:r>
    </w:p>
    <w:p w:rsidR="00A15368" w:rsidRPr="007B3E97" w:rsidRDefault="00A15368" w:rsidP="00A15368"/>
    <w:p w:rsidR="00B8438A" w:rsidRPr="007B3E97" w:rsidRDefault="00A15368">
      <w:pPr>
        <w:rPr>
          <w:b/>
          <w:bCs/>
          <w:u w:val="single"/>
        </w:rPr>
      </w:pPr>
      <w:r w:rsidRPr="007B3E97">
        <w:rPr>
          <w:b/>
          <w:bCs/>
          <w:u w:val="single"/>
        </w:rPr>
        <w:br w:type="page"/>
      </w:r>
    </w:p>
    <w:p w:rsidR="0004033E" w:rsidRPr="007B3E97" w:rsidRDefault="0004033E">
      <w:pPr>
        <w:rPr>
          <w:b/>
          <w:u w:val="single"/>
        </w:rPr>
      </w:pPr>
      <w:r w:rsidRPr="007B3E97">
        <w:rPr>
          <w:b/>
          <w:u w:val="single"/>
        </w:rPr>
        <w:lastRenderedPageBreak/>
        <w:t>Presenters</w:t>
      </w:r>
    </w:p>
    <w:p w:rsidR="008A067A" w:rsidRPr="007B3E97" w:rsidRDefault="008A067A" w:rsidP="00FC13B8">
      <w:pPr>
        <w:rPr>
          <w:b/>
          <w:u w:val="single"/>
        </w:rPr>
      </w:pPr>
    </w:p>
    <w:p w:rsidR="00006C17" w:rsidRDefault="006169CB" w:rsidP="00FD2D3D">
      <w:pPr>
        <w:pStyle w:val="ListParagraph"/>
        <w:ind w:left="0"/>
      </w:pPr>
      <w:r>
        <w:t xml:space="preserve">Lindsey  introduced </w:t>
      </w:r>
      <w:r w:rsidR="00FD2D3D" w:rsidRPr="00FD2D3D">
        <w:t>Jill Heisel G</w:t>
      </w:r>
      <w:r>
        <w:t>ingrich, Latorre Communications who spoke on</w:t>
      </w:r>
      <w:r w:rsidR="00FD2D3D" w:rsidRPr="00FD2D3D">
        <w:t xml:space="preserve"> Crisis Communications</w:t>
      </w:r>
      <w:r>
        <w:t>.</w:t>
      </w:r>
    </w:p>
    <w:p w:rsidR="00472FE7" w:rsidRDefault="006169CB" w:rsidP="00FD2D3D">
      <w:pPr>
        <w:pStyle w:val="ListParagraph"/>
        <w:ind w:left="0"/>
      </w:pPr>
      <w:r>
        <w:t xml:space="preserve">A copy of the </w:t>
      </w:r>
      <w:r w:rsidR="00472FE7">
        <w:t xml:space="preserve">Power Point will be </w:t>
      </w:r>
      <w:r>
        <w:t>emailed</w:t>
      </w:r>
      <w:r w:rsidR="00472FE7">
        <w:t xml:space="preserve"> with meeting </w:t>
      </w:r>
      <w:r>
        <w:t>minutes</w:t>
      </w:r>
      <w:r w:rsidR="00472FE7">
        <w:t>.</w:t>
      </w:r>
    </w:p>
    <w:p w:rsidR="00FD2D3D" w:rsidRPr="00FD2D3D" w:rsidRDefault="00FD2D3D" w:rsidP="00FD2D3D">
      <w:pPr>
        <w:pStyle w:val="ListParagraph"/>
        <w:ind w:left="0"/>
      </w:pPr>
    </w:p>
    <w:p w:rsidR="00FD2D3D" w:rsidRDefault="00FD2D3D" w:rsidP="00436926">
      <w:pPr>
        <w:pStyle w:val="ListParagraph"/>
        <w:numPr>
          <w:ilvl w:val="0"/>
          <w:numId w:val="4"/>
        </w:numPr>
      </w:pPr>
      <w:r>
        <w:t xml:space="preserve">Crisis Communications is a complex subject.  </w:t>
      </w:r>
      <w:r w:rsidR="00905F15">
        <w:t>The current crisis is the train derailment in Ohio and it hasn't been managed well.</w:t>
      </w:r>
    </w:p>
    <w:p w:rsidR="00905F15" w:rsidRDefault="00905F15" w:rsidP="00436926">
      <w:pPr>
        <w:pStyle w:val="ListParagraph"/>
        <w:numPr>
          <w:ilvl w:val="0"/>
          <w:numId w:val="4"/>
        </w:numPr>
      </w:pPr>
      <w:r>
        <w:t>In y</w:t>
      </w:r>
      <w:r w:rsidR="006169CB">
        <w:t>o</w:t>
      </w:r>
      <w:r>
        <w:t>ur own community, crisis will look different from other communities.  How you handle a crisis is very much the same.</w:t>
      </w:r>
    </w:p>
    <w:p w:rsidR="00905F15" w:rsidRDefault="00905F15" w:rsidP="00436926">
      <w:pPr>
        <w:pStyle w:val="ListParagraph"/>
        <w:numPr>
          <w:ilvl w:val="0"/>
          <w:numId w:val="4"/>
        </w:numPr>
      </w:pPr>
      <w:r>
        <w:t>Three pillars (rules)</w:t>
      </w:r>
    </w:p>
    <w:p w:rsidR="00905F15" w:rsidRDefault="00905F15" w:rsidP="006169CB">
      <w:pPr>
        <w:pStyle w:val="ListParagraph"/>
        <w:ind w:left="990"/>
      </w:pPr>
      <w:r>
        <w:t>1.  Step up and show people you care.</w:t>
      </w:r>
    </w:p>
    <w:p w:rsidR="00905F15" w:rsidRDefault="00905F15" w:rsidP="006169CB">
      <w:pPr>
        <w:pStyle w:val="ListParagraph"/>
        <w:ind w:left="990"/>
      </w:pPr>
      <w:r>
        <w:t>2. Step Out (comfort zone) - Accept responsibility.</w:t>
      </w:r>
    </w:p>
    <w:p w:rsidR="00905F15" w:rsidRDefault="00905F15" w:rsidP="006169CB">
      <w:pPr>
        <w:pStyle w:val="ListParagraph"/>
        <w:ind w:left="990"/>
      </w:pPr>
      <w:r>
        <w:t>3. Step Forward - Fix it.  Sometimes it's as simple as putting out a statement.</w:t>
      </w:r>
      <w:r w:rsidR="000B7BAC">
        <w:t xml:space="preserve">  You don't have to give details.  Do NOT say "no comment."</w:t>
      </w:r>
    </w:p>
    <w:p w:rsidR="000B7BAC" w:rsidRDefault="000B7BAC" w:rsidP="00436926">
      <w:pPr>
        <w:pStyle w:val="ListParagraph"/>
        <w:numPr>
          <w:ilvl w:val="0"/>
          <w:numId w:val="5"/>
        </w:numPr>
      </w:pPr>
      <w:r>
        <w:t xml:space="preserve">Tylenol Case from 1982.  </w:t>
      </w:r>
    </w:p>
    <w:p w:rsidR="001A5E0C" w:rsidRDefault="001A5E0C" w:rsidP="00436926">
      <w:pPr>
        <w:pStyle w:val="ListParagraph"/>
        <w:numPr>
          <w:ilvl w:val="1"/>
          <w:numId w:val="5"/>
        </w:numPr>
      </w:pPr>
      <w:r>
        <w:t xml:space="preserve">Step Up - </w:t>
      </w:r>
      <w:r w:rsidR="006169CB">
        <w:t>National</w:t>
      </w:r>
      <w:r>
        <w:t xml:space="preserve"> information campaign </w:t>
      </w:r>
    </w:p>
    <w:p w:rsidR="001A5E0C" w:rsidRDefault="001A5E0C" w:rsidP="00436926">
      <w:pPr>
        <w:pStyle w:val="ListParagraph"/>
        <w:numPr>
          <w:ilvl w:val="1"/>
          <w:numId w:val="5"/>
        </w:numPr>
      </w:pPr>
      <w:r>
        <w:t>Step Out - Removed product from shelves</w:t>
      </w:r>
    </w:p>
    <w:p w:rsidR="006169CB" w:rsidRDefault="001A5E0C" w:rsidP="00436926">
      <w:pPr>
        <w:pStyle w:val="ListParagraph"/>
        <w:numPr>
          <w:ilvl w:val="1"/>
          <w:numId w:val="5"/>
        </w:numPr>
      </w:pPr>
      <w:r>
        <w:t>Step forward - Enhanced safety of products, made customer whole</w:t>
      </w:r>
    </w:p>
    <w:p w:rsidR="001A5E0C" w:rsidRDefault="001A5E0C" w:rsidP="00436926">
      <w:pPr>
        <w:pStyle w:val="ListParagraph"/>
        <w:numPr>
          <w:ilvl w:val="1"/>
          <w:numId w:val="5"/>
        </w:numPr>
      </w:pPr>
      <w:r>
        <w:t xml:space="preserve">Their CEO was out there from the beginning.  This was before social media but the rules are still the same.  </w:t>
      </w:r>
    </w:p>
    <w:p w:rsidR="001A5E0C" w:rsidRDefault="001A5E0C" w:rsidP="00436926">
      <w:pPr>
        <w:pStyle w:val="ListParagraph"/>
        <w:numPr>
          <w:ilvl w:val="0"/>
          <w:numId w:val="5"/>
        </w:numPr>
      </w:pPr>
      <w:r>
        <w:t>BP Oil Spill - Example of what not to do in handling crisis communications.</w:t>
      </w:r>
    </w:p>
    <w:p w:rsidR="003431B7" w:rsidRDefault="003431B7" w:rsidP="00436926">
      <w:pPr>
        <w:pStyle w:val="ListParagraph"/>
        <w:numPr>
          <w:ilvl w:val="0"/>
          <w:numId w:val="5"/>
        </w:numPr>
      </w:pPr>
      <w:r>
        <w:t>It is not complicated.  If you don't get off on the right foot, you can go down a bad hole and it is difficult to come back from.</w:t>
      </w:r>
    </w:p>
    <w:p w:rsidR="003431B7" w:rsidRDefault="003431B7" w:rsidP="00436926">
      <w:pPr>
        <w:pStyle w:val="ListParagraph"/>
        <w:numPr>
          <w:ilvl w:val="0"/>
          <w:numId w:val="5"/>
        </w:numPr>
      </w:pPr>
      <w:r>
        <w:t xml:space="preserve">Social Media: </w:t>
      </w:r>
      <w:r w:rsidR="009268B6">
        <w:t xml:space="preserve"> C</w:t>
      </w:r>
      <w:r>
        <w:t>lear up inaccuracies very quickly, can go 1-to-1 quickly, it is a chance to clear up inaccuracies immediately.</w:t>
      </w:r>
      <w:r w:rsidR="00DD4A63">
        <w:t xml:space="preserve">  Media stories are updated every few minutes.</w:t>
      </w:r>
      <w:r w:rsidR="00472FE7">
        <w:t xml:space="preserve">  Limit responses, don't reply to everyone.  Make sure you are on the right platform (Next Door, Facebook, Twitter).</w:t>
      </w:r>
    </w:p>
    <w:p w:rsidR="003431B7" w:rsidRDefault="00472FE7" w:rsidP="00436926">
      <w:pPr>
        <w:pStyle w:val="ListParagraph"/>
        <w:numPr>
          <w:ilvl w:val="0"/>
          <w:numId w:val="5"/>
        </w:numPr>
      </w:pPr>
      <w:r>
        <w:t xml:space="preserve">Cheat Sheet - </w:t>
      </w:r>
    </w:p>
    <w:p w:rsidR="000B7BAC" w:rsidRDefault="002E47BD" w:rsidP="006169CB">
      <w:pPr>
        <w:pStyle w:val="ListParagraph"/>
        <w:tabs>
          <w:tab w:val="left" w:pos="1080"/>
        </w:tabs>
        <w:ind w:left="990"/>
      </w:pPr>
      <w:r>
        <w:t>1.  Develop media relations over time.</w:t>
      </w:r>
    </w:p>
    <w:p w:rsidR="002E47BD" w:rsidRDefault="002E47BD" w:rsidP="006169CB">
      <w:pPr>
        <w:pStyle w:val="ListParagraph"/>
        <w:tabs>
          <w:tab w:val="left" w:pos="1080"/>
        </w:tabs>
        <w:ind w:left="990"/>
      </w:pPr>
      <w:r>
        <w:t>2.  Take suggestions from media.</w:t>
      </w:r>
    </w:p>
    <w:p w:rsidR="002E47BD" w:rsidRDefault="002E47BD" w:rsidP="006169CB">
      <w:pPr>
        <w:pStyle w:val="ListParagraph"/>
        <w:tabs>
          <w:tab w:val="left" w:pos="1080"/>
        </w:tabs>
        <w:ind w:left="990"/>
      </w:pPr>
      <w:r>
        <w:t>3.  Record your experiences</w:t>
      </w:r>
    </w:p>
    <w:p w:rsidR="002E47BD" w:rsidRDefault="002E47BD" w:rsidP="006169CB">
      <w:pPr>
        <w:pStyle w:val="ListParagraph"/>
        <w:tabs>
          <w:tab w:val="left" w:pos="1080"/>
        </w:tabs>
        <w:ind w:left="990"/>
      </w:pPr>
      <w:r>
        <w:t>4.  Use social media for key messages</w:t>
      </w:r>
    </w:p>
    <w:p w:rsidR="002E47BD" w:rsidRDefault="002E47BD" w:rsidP="006169CB">
      <w:pPr>
        <w:pStyle w:val="ListParagraph"/>
        <w:tabs>
          <w:tab w:val="left" w:pos="1080"/>
        </w:tabs>
        <w:ind w:left="990"/>
      </w:pPr>
      <w:r>
        <w:t>5.  Build trust at work.</w:t>
      </w:r>
    </w:p>
    <w:p w:rsidR="002E47BD" w:rsidRDefault="00532EDD" w:rsidP="006169CB">
      <w:pPr>
        <w:pStyle w:val="ListParagraph"/>
        <w:tabs>
          <w:tab w:val="left" w:pos="1080"/>
        </w:tabs>
        <w:ind w:left="990"/>
      </w:pPr>
      <w:r>
        <w:t>6.  Plan ahead/scenario</w:t>
      </w:r>
      <w:r w:rsidR="002E47BD">
        <w:t>s</w:t>
      </w:r>
    </w:p>
    <w:p w:rsidR="002E47BD" w:rsidRDefault="002E47BD" w:rsidP="006169CB">
      <w:pPr>
        <w:pStyle w:val="ListParagraph"/>
        <w:tabs>
          <w:tab w:val="left" w:pos="1080"/>
        </w:tabs>
        <w:ind w:left="990"/>
      </w:pPr>
      <w:r>
        <w:t>7.  Be respectful</w:t>
      </w:r>
    </w:p>
    <w:p w:rsidR="002E47BD" w:rsidRDefault="002E47BD" w:rsidP="006169CB">
      <w:pPr>
        <w:pStyle w:val="ListParagraph"/>
        <w:tabs>
          <w:tab w:val="left" w:pos="1080"/>
        </w:tabs>
        <w:ind w:left="990"/>
      </w:pPr>
      <w:r>
        <w:t>8.  Show people you care</w:t>
      </w:r>
    </w:p>
    <w:p w:rsidR="00FD2D3D" w:rsidRDefault="00F056B4" w:rsidP="00436926">
      <w:pPr>
        <w:pStyle w:val="ListParagraph"/>
        <w:numPr>
          <w:ilvl w:val="0"/>
          <w:numId w:val="6"/>
        </w:numPr>
      </w:pPr>
      <w:r>
        <w:t>It is handy to have a crisis handbook/playbook.  Step-by-step guild for what happens; who are stakeholders, key people, media, draft press releases, draft social media, etc.</w:t>
      </w:r>
    </w:p>
    <w:p w:rsidR="00CE1EE1" w:rsidRDefault="00CE1EE1" w:rsidP="00436926">
      <w:pPr>
        <w:pStyle w:val="ListParagraph"/>
        <w:numPr>
          <w:ilvl w:val="0"/>
          <w:numId w:val="6"/>
        </w:numPr>
      </w:pPr>
      <w:r>
        <w:t>Make sure you have identified who the c</w:t>
      </w:r>
      <w:r w:rsidR="009268B6">
        <w:t>risis communications contact is; you should identify a</w:t>
      </w:r>
      <w:r>
        <w:t>t least 3 people so you have backup.</w:t>
      </w:r>
    </w:p>
    <w:p w:rsidR="00CE1EE1" w:rsidRDefault="00CE1EE1" w:rsidP="00436926">
      <w:pPr>
        <w:pStyle w:val="ListParagraph"/>
        <w:numPr>
          <w:ilvl w:val="0"/>
          <w:numId w:val="6"/>
        </w:numPr>
      </w:pPr>
      <w:r>
        <w:t xml:space="preserve">Tracey </w:t>
      </w:r>
      <w:r w:rsidR="009268B6">
        <w:t>Pawelski</w:t>
      </w:r>
      <w:r>
        <w:t>- Even in good townships, bad things happen.  People measure you on how you respond.  This is a very helpful reminder on what we need to do.  People wi</w:t>
      </w:r>
      <w:r w:rsidR="009268B6">
        <w:t>ll forgive you if things happen and you are honest about it.</w:t>
      </w:r>
    </w:p>
    <w:p w:rsidR="009268B6" w:rsidRDefault="009268B6">
      <w:r>
        <w:br w:type="page"/>
      </w:r>
    </w:p>
    <w:p w:rsidR="00FD2D3D" w:rsidRPr="009268B6" w:rsidRDefault="009268B6" w:rsidP="00FD2D3D">
      <w:pPr>
        <w:pStyle w:val="ListParagraph"/>
        <w:ind w:left="0"/>
      </w:pPr>
      <w:r>
        <w:lastRenderedPageBreak/>
        <w:t xml:space="preserve">Robin Lindsey introduced </w:t>
      </w:r>
      <w:r w:rsidRPr="009268B6">
        <w:t xml:space="preserve"> </w:t>
      </w:r>
      <w:r w:rsidR="00FD2D3D" w:rsidRPr="009268B6">
        <w:t>Scott Cantor and Fred Landis, PNC, Organizational Financial Wellness</w:t>
      </w:r>
      <w:r>
        <w:t>.</w:t>
      </w:r>
    </w:p>
    <w:p w:rsidR="009268B6" w:rsidRDefault="009268B6" w:rsidP="00436926">
      <w:pPr>
        <w:pStyle w:val="ListParagraph"/>
        <w:numPr>
          <w:ilvl w:val="0"/>
          <w:numId w:val="3"/>
        </w:numPr>
      </w:pPr>
      <w:r>
        <w:t>A copy of handouts will be sent with minutes.</w:t>
      </w:r>
    </w:p>
    <w:p w:rsidR="00AA0461" w:rsidRDefault="00C2613E" w:rsidP="00436926">
      <w:pPr>
        <w:pStyle w:val="ListParagraph"/>
        <w:numPr>
          <w:ilvl w:val="0"/>
          <w:numId w:val="3"/>
        </w:numPr>
      </w:pPr>
      <w:r>
        <w:t>Employee Financial Wellness Program offer</w:t>
      </w:r>
      <w:r w:rsidR="009268B6">
        <w:t>ed</w:t>
      </w:r>
      <w:r>
        <w:t xml:space="preserve"> to municipalities at no cost.</w:t>
      </w:r>
    </w:p>
    <w:p w:rsidR="00C2613E" w:rsidRDefault="00C2613E" w:rsidP="00436926">
      <w:pPr>
        <w:pStyle w:val="ListParagraph"/>
        <w:numPr>
          <w:ilvl w:val="0"/>
          <w:numId w:val="3"/>
        </w:numPr>
      </w:pPr>
      <w:r>
        <w:t>Address financial needs of organizations.</w:t>
      </w:r>
    </w:p>
    <w:p w:rsidR="00C2613E" w:rsidRDefault="00C2613E" w:rsidP="00436926">
      <w:pPr>
        <w:pStyle w:val="ListParagraph"/>
        <w:numPr>
          <w:ilvl w:val="0"/>
          <w:numId w:val="3"/>
        </w:numPr>
      </w:pPr>
      <w:r>
        <w:t>We address financial concerns/stressors employees face.</w:t>
      </w:r>
    </w:p>
    <w:p w:rsidR="009268B6" w:rsidRDefault="000F2345" w:rsidP="00436926">
      <w:pPr>
        <w:pStyle w:val="ListParagraph"/>
        <w:numPr>
          <w:ilvl w:val="0"/>
          <w:numId w:val="3"/>
        </w:numPr>
      </w:pPr>
      <w:r>
        <w:t>These stressors can af</w:t>
      </w:r>
      <w:r w:rsidR="009268B6">
        <w:t xml:space="preserve">fect employees' productivity. </w:t>
      </w:r>
    </w:p>
    <w:p w:rsidR="000F2345" w:rsidRDefault="000F2345" w:rsidP="00436926">
      <w:pPr>
        <w:pStyle w:val="ListParagraph"/>
        <w:numPr>
          <w:ilvl w:val="0"/>
          <w:numId w:val="3"/>
        </w:numPr>
      </w:pPr>
      <w:r>
        <w:t>PNC's approach.</w:t>
      </w:r>
    </w:p>
    <w:p w:rsidR="000F2345" w:rsidRDefault="000F2345" w:rsidP="00436926">
      <w:pPr>
        <w:pStyle w:val="ListParagraph"/>
        <w:numPr>
          <w:ilvl w:val="1"/>
          <w:numId w:val="3"/>
        </w:numPr>
      </w:pPr>
      <w:r>
        <w:t>Workplace Banking</w:t>
      </w:r>
    </w:p>
    <w:p w:rsidR="000F2345" w:rsidRDefault="000F2345" w:rsidP="00436926">
      <w:pPr>
        <w:pStyle w:val="ListParagraph"/>
        <w:numPr>
          <w:ilvl w:val="1"/>
          <w:numId w:val="3"/>
        </w:numPr>
      </w:pPr>
      <w:r>
        <w:t>Health Savings Accounts/FSAs</w:t>
      </w:r>
    </w:p>
    <w:p w:rsidR="000F2345" w:rsidRDefault="000F2345" w:rsidP="00436926">
      <w:pPr>
        <w:pStyle w:val="ListParagraph"/>
        <w:numPr>
          <w:ilvl w:val="1"/>
          <w:numId w:val="3"/>
        </w:numPr>
      </w:pPr>
      <w:r>
        <w:t>Financial Wellness Achievement Center</w:t>
      </w:r>
    </w:p>
    <w:p w:rsidR="000F2345" w:rsidRDefault="00ED35C0" w:rsidP="00436926">
      <w:pPr>
        <w:pStyle w:val="ListParagraph"/>
        <w:numPr>
          <w:ilvl w:val="0"/>
          <w:numId w:val="3"/>
        </w:numPr>
      </w:pPr>
      <w:r>
        <w:t>Driven by financial education; give employees tools, resources, and knowledge to improve their financial situation.</w:t>
      </w:r>
    </w:p>
    <w:p w:rsidR="00D561C8" w:rsidRDefault="00D561C8" w:rsidP="00436926">
      <w:pPr>
        <w:pStyle w:val="ListParagraph"/>
        <w:numPr>
          <w:ilvl w:val="0"/>
          <w:numId w:val="3"/>
        </w:numPr>
      </w:pPr>
      <w:r>
        <w:t>List of fin</w:t>
      </w:r>
      <w:r w:rsidR="009268B6">
        <w:t xml:space="preserve">ancial education offered is on handouts provided at meeting and included with minutes.  </w:t>
      </w:r>
      <w:r>
        <w:t>Can do in person, online, or hybrid.</w:t>
      </w:r>
      <w:r w:rsidR="00D47129">
        <w:t xml:space="preserve">  18 different topics offered currently.</w:t>
      </w:r>
    </w:p>
    <w:p w:rsidR="00D47129" w:rsidRDefault="00CF11F6" w:rsidP="00436926">
      <w:pPr>
        <w:pStyle w:val="ListParagraph"/>
        <w:numPr>
          <w:ilvl w:val="0"/>
          <w:numId w:val="3"/>
        </w:numPr>
      </w:pPr>
      <w:r>
        <w:t xml:space="preserve">Trainings are </w:t>
      </w:r>
      <w:r w:rsidR="00D47129">
        <w:t>45 minutes in length - can do in a lunch and learn or tailor to any timeframe desired.</w:t>
      </w:r>
    </w:p>
    <w:p w:rsidR="00D47129" w:rsidRDefault="00F37FED" w:rsidP="00436926">
      <w:pPr>
        <w:pStyle w:val="ListParagraph"/>
        <w:numPr>
          <w:ilvl w:val="0"/>
          <w:numId w:val="3"/>
        </w:numPr>
      </w:pPr>
      <w:r>
        <w:t>We can also provide a URL for your employees to access resources through the Achievement Center.  Confidential.  Employees fill out questionnaire and the Achievement Center sends suggested articles, video, etc. to help them in their financial journey.  Gives PNC aggregated reporting to help customize seminars.  (e.g., need for managing credit card debt).</w:t>
      </w:r>
    </w:p>
    <w:p w:rsidR="00F37FED" w:rsidRDefault="00F37FED" w:rsidP="00436926">
      <w:pPr>
        <w:pStyle w:val="ListParagraph"/>
        <w:numPr>
          <w:ilvl w:val="0"/>
          <w:numId w:val="3"/>
        </w:numPr>
      </w:pPr>
      <w:r>
        <w:t xml:space="preserve">You may wonder, What's in it for PNC?  </w:t>
      </w:r>
      <w:r w:rsidR="00CF11F6">
        <w:t>PNC hopes</w:t>
      </w:r>
      <w:r>
        <w:t xml:space="preserve"> by offering it that they will </w:t>
      </w:r>
      <w:r w:rsidR="00CF11F6">
        <w:t xml:space="preserve">consider them </w:t>
      </w:r>
      <w:r>
        <w:t>when a financial need comes up.    No requirement to have a relationship with PNC to use resources; complimentary service we provide.</w:t>
      </w:r>
    </w:p>
    <w:p w:rsidR="00F37FED" w:rsidRDefault="00F37FED" w:rsidP="00436926">
      <w:pPr>
        <w:pStyle w:val="ListParagraph"/>
        <w:numPr>
          <w:ilvl w:val="0"/>
          <w:numId w:val="3"/>
        </w:numPr>
      </w:pPr>
      <w:r>
        <w:t>Municipality does not need a relationship with PNC.</w:t>
      </w:r>
    </w:p>
    <w:p w:rsidR="00FB3FB2" w:rsidRDefault="00EC22BE" w:rsidP="00436926">
      <w:pPr>
        <w:pStyle w:val="ListParagraph"/>
        <w:numPr>
          <w:ilvl w:val="0"/>
          <w:numId w:val="3"/>
        </w:numPr>
      </w:pPr>
      <w:r>
        <w:t>If someone does choose to establish a relationship, we do offer incentives/rewards.</w:t>
      </w:r>
    </w:p>
    <w:p w:rsidR="001357B5" w:rsidRDefault="001357B5" w:rsidP="00436926">
      <w:pPr>
        <w:pStyle w:val="ListParagraph"/>
        <w:numPr>
          <w:ilvl w:val="0"/>
          <w:numId w:val="3"/>
        </w:numPr>
      </w:pPr>
      <w:r>
        <w:t xml:space="preserve">Minimum is </w:t>
      </w:r>
      <w:r w:rsidR="00CF11F6">
        <w:t>five</w:t>
      </w:r>
      <w:r>
        <w:t xml:space="preserve"> employees to offer the workplace banking and achievement center.</w:t>
      </w:r>
    </w:p>
    <w:p w:rsidR="00B244F7" w:rsidRDefault="00B244F7" w:rsidP="00436926">
      <w:pPr>
        <w:pStyle w:val="ListParagraph"/>
        <w:numPr>
          <w:ilvl w:val="0"/>
          <w:numId w:val="3"/>
        </w:numPr>
      </w:pPr>
      <w:r>
        <w:t>Seminars we'll deliver for</w:t>
      </w:r>
      <w:r w:rsidR="00CF11F6">
        <w:t xml:space="preserve"> one </w:t>
      </w:r>
      <w:r>
        <w:t>employee.</w:t>
      </w:r>
    </w:p>
    <w:p w:rsidR="00B244F7" w:rsidRPr="00C2613E" w:rsidRDefault="00B244F7" w:rsidP="00436926">
      <w:pPr>
        <w:pStyle w:val="ListParagraph"/>
        <w:numPr>
          <w:ilvl w:val="0"/>
          <w:numId w:val="3"/>
        </w:numPr>
      </w:pPr>
      <w:r>
        <w:t>Municipalities can come together and offer (e.g., Wormleysburg and Lemoyne)</w:t>
      </w:r>
    </w:p>
    <w:p w:rsidR="00C2613E" w:rsidRPr="00FD2D3D" w:rsidRDefault="00C2613E" w:rsidP="00FC13B8">
      <w:pPr>
        <w:rPr>
          <w:b/>
          <w:u w:val="single"/>
        </w:rPr>
      </w:pPr>
    </w:p>
    <w:p w:rsidR="00FC13B8" w:rsidRPr="007B3E97" w:rsidRDefault="00FC13B8" w:rsidP="00FC13B8">
      <w:pPr>
        <w:rPr>
          <w:b/>
          <w:u w:val="single"/>
        </w:rPr>
      </w:pPr>
      <w:r w:rsidRPr="007B3E97">
        <w:rPr>
          <w:b/>
          <w:u w:val="single"/>
        </w:rPr>
        <w:t>Consent Agenda</w:t>
      </w:r>
    </w:p>
    <w:p w:rsidR="00CF11F6" w:rsidRDefault="00AA0461" w:rsidP="00436926">
      <w:pPr>
        <w:pStyle w:val="ListParagraph"/>
        <w:numPr>
          <w:ilvl w:val="0"/>
          <w:numId w:val="7"/>
        </w:numPr>
      </w:pPr>
      <w:r w:rsidRPr="007B3E97">
        <w:t>November</w:t>
      </w:r>
      <w:r w:rsidR="007E2A5B" w:rsidRPr="007B3E97">
        <w:t xml:space="preserve"> </w:t>
      </w:r>
      <w:r w:rsidR="00C00AC2">
        <w:t xml:space="preserve">and End of Year </w:t>
      </w:r>
      <w:r w:rsidR="00E5371C" w:rsidRPr="007B3E97">
        <w:t>2022 T</w:t>
      </w:r>
      <w:r w:rsidR="005F09DB" w:rsidRPr="007B3E97">
        <w:t>reasurer</w:t>
      </w:r>
      <w:r w:rsidR="00E5371C" w:rsidRPr="007B3E97">
        <w:t>'</w:t>
      </w:r>
      <w:r w:rsidR="005F09DB" w:rsidRPr="007B3E97">
        <w:t>s Report</w:t>
      </w:r>
      <w:r w:rsidR="002E4F2F" w:rsidRPr="007B3E97">
        <w:t xml:space="preserve">.  </w:t>
      </w:r>
      <w:r w:rsidR="00DB41C1" w:rsidRPr="007B3E97">
        <w:t xml:space="preserve">  </w:t>
      </w:r>
    </w:p>
    <w:p w:rsidR="00DC2EFD" w:rsidRPr="007B3E97" w:rsidRDefault="00CC3D0E" w:rsidP="00436926">
      <w:pPr>
        <w:pStyle w:val="ListParagraph"/>
        <w:numPr>
          <w:ilvl w:val="1"/>
          <w:numId w:val="7"/>
        </w:numPr>
      </w:pPr>
      <w:r w:rsidRPr="007B3E97">
        <w:t xml:space="preserve">Motion to </w:t>
      </w:r>
      <w:r w:rsidR="00C00AC2">
        <w:t>A</w:t>
      </w:r>
      <w:r w:rsidRPr="007B3E97">
        <w:t>pprove:</w:t>
      </w:r>
      <w:r w:rsidR="00D94B74" w:rsidRPr="007B3E97">
        <w:t xml:space="preserve">  </w:t>
      </w:r>
      <w:r w:rsidR="00A34794">
        <w:t xml:space="preserve">Margie </w:t>
      </w:r>
      <w:r w:rsidR="00CF11F6">
        <w:t xml:space="preserve">Stuski </w:t>
      </w:r>
      <w:r w:rsidR="00A34794">
        <w:t>moti</w:t>
      </w:r>
      <w:r w:rsidR="0025236F">
        <w:t>o</w:t>
      </w:r>
      <w:r w:rsidR="00A34794">
        <w:t xml:space="preserve">ned.  </w:t>
      </w:r>
      <w:r w:rsidR="0025236F">
        <w:t xml:space="preserve">Jack Studer seconded.  </w:t>
      </w:r>
      <w:r w:rsidR="00DC2EFD" w:rsidRPr="007B3E97">
        <w:t>Unanimously approved.</w:t>
      </w:r>
    </w:p>
    <w:p w:rsidR="00CF11F6" w:rsidRDefault="00DC2EFD" w:rsidP="00436926">
      <w:pPr>
        <w:pStyle w:val="ListParagraph"/>
        <w:numPr>
          <w:ilvl w:val="0"/>
          <w:numId w:val="7"/>
        </w:numPr>
      </w:pPr>
      <w:r w:rsidRPr="007B3E97">
        <w:t>Treasurer</w:t>
      </w:r>
      <w:r w:rsidR="007D3407">
        <w:t>'</w:t>
      </w:r>
      <w:r w:rsidRPr="007B3E97">
        <w:t>s Report</w:t>
      </w:r>
      <w:r w:rsidR="00C00AC2">
        <w:t>s</w:t>
      </w:r>
      <w:r w:rsidRPr="007B3E97">
        <w:t xml:space="preserve">:   </w:t>
      </w:r>
    </w:p>
    <w:p w:rsidR="00DC2EFD" w:rsidRPr="007B3E97" w:rsidRDefault="0025236F" w:rsidP="00436926">
      <w:pPr>
        <w:pStyle w:val="ListParagraph"/>
        <w:numPr>
          <w:ilvl w:val="1"/>
          <w:numId w:val="7"/>
        </w:numPr>
      </w:pPr>
      <w:r>
        <w:t xml:space="preserve">Anna </w:t>
      </w:r>
      <w:r w:rsidR="00CF11F6">
        <w:t xml:space="preserve">Dale </w:t>
      </w:r>
      <w:r>
        <w:t xml:space="preserve">motioned.  Jim Hare, seconded.  </w:t>
      </w:r>
      <w:r w:rsidR="00DC2EFD" w:rsidRPr="007B3E97">
        <w:t>Unanimously approved.</w:t>
      </w:r>
    </w:p>
    <w:p w:rsidR="005F09DB" w:rsidRPr="007B3E97" w:rsidRDefault="005F09DB" w:rsidP="00FC13B8"/>
    <w:p w:rsidR="009B7737" w:rsidRPr="007B3E97" w:rsidRDefault="00FC13B8" w:rsidP="00FC13B8">
      <w:pPr>
        <w:rPr>
          <w:b/>
          <w:u w:val="single"/>
        </w:rPr>
      </w:pPr>
      <w:r w:rsidRPr="007B3E97">
        <w:rPr>
          <w:b/>
          <w:u w:val="single"/>
        </w:rPr>
        <w:t>Executive Director's Report</w:t>
      </w:r>
      <w:r w:rsidR="002E6287">
        <w:rPr>
          <w:b/>
          <w:u w:val="single"/>
        </w:rPr>
        <w:t xml:space="preserve"> - Gary Myers</w:t>
      </w:r>
    </w:p>
    <w:p w:rsidR="0025236F" w:rsidRDefault="00F23CAF" w:rsidP="00436926">
      <w:pPr>
        <w:pStyle w:val="ListParagraph"/>
        <w:numPr>
          <w:ilvl w:val="0"/>
          <w:numId w:val="8"/>
        </w:numPr>
      </w:pPr>
      <w:r>
        <w:t>Managers Meeting scheduled for March 29, 2023 at 8 AM at Lower Allen Township.</w:t>
      </w:r>
    </w:p>
    <w:p w:rsidR="00F23CAF" w:rsidRDefault="00F23CAF" w:rsidP="00436926">
      <w:pPr>
        <w:pStyle w:val="ListParagraph"/>
        <w:numPr>
          <w:ilvl w:val="0"/>
          <w:numId w:val="8"/>
        </w:numPr>
      </w:pPr>
      <w:r w:rsidRPr="00F23CAF">
        <w:t xml:space="preserve">SW/Government Fees Task Force Meeting </w:t>
      </w:r>
    </w:p>
    <w:p w:rsidR="00F23CAF" w:rsidRDefault="00F23CAF" w:rsidP="00436926">
      <w:pPr>
        <w:pStyle w:val="ListParagraph"/>
        <w:numPr>
          <w:ilvl w:val="1"/>
          <w:numId w:val="8"/>
        </w:numPr>
      </w:pPr>
      <w:r>
        <w:t>March 1, 2023 at 8:30 AM at Hampden Township</w:t>
      </w:r>
    </w:p>
    <w:p w:rsidR="00F23CAF" w:rsidRDefault="00F23CAF" w:rsidP="00436926">
      <w:pPr>
        <w:pStyle w:val="ListParagraph"/>
        <w:numPr>
          <w:ilvl w:val="1"/>
          <w:numId w:val="8"/>
        </w:numPr>
      </w:pPr>
      <w:r>
        <w:t xml:space="preserve">Court decision in the Borough of West Chester case has exempted a non profit from paying assessments.  Case is being appealed by West Chester Borough in Commonwealth Court.  The Borough's stormwater fee was levied under the Home Rule Charter and optional Plans Law.  The court did not consider the specific stormwater language in the Second </w:t>
      </w:r>
      <w:r w:rsidR="00960139">
        <w:t>Class</w:t>
      </w:r>
      <w:r>
        <w:t xml:space="preserve"> Township Code or the Municipal Authorities Act as part of the decision.</w:t>
      </w:r>
    </w:p>
    <w:p w:rsidR="00F23CAF" w:rsidRPr="00F23CAF" w:rsidRDefault="00F23CAF" w:rsidP="00436926">
      <w:pPr>
        <w:pStyle w:val="ListParagraph"/>
        <w:numPr>
          <w:ilvl w:val="1"/>
          <w:numId w:val="8"/>
        </w:numPr>
      </w:pPr>
      <w:r>
        <w:t>If it would go to Supreme Court and be ruled a tax, municipalities could be faced with paying back millions of dollars to tax exempt organizations.</w:t>
      </w:r>
    </w:p>
    <w:p w:rsidR="00F23CAF" w:rsidRDefault="006952D1" w:rsidP="00436926">
      <w:pPr>
        <w:pStyle w:val="ListParagraph"/>
        <w:numPr>
          <w:ilvl w:val="0"/>
          <w:numId w:val="8"/>
        </w:numPr>
      </w:pPr>
      <w:r>
        <w:t>The Auction will be on July 19, 2023 in South Middleton Township.  Forms will go out to members in late May.</w:t>
      </w:r>
    </w:p>
    <w:p w:rsidR="006952D1" w:rsidRDefault="006952D1">
      <w:pPr>
        <w:rPr>
          <w:b/>
          <w:u w:val="single"/>
        </w:rPr>
      </w:pPr>
      <w:r>
        <w:rPr>
          <w:b/>
          <w:u w:val="single"/>
        </w:rPr>
        <w:br w:type="page"/>
      </w:r>
    </w:p>
    <w:p w:rsidR="006952D1" w:rsidRPr="007B3E97" w:rsidRDefault="006952D1" w:rsidP="006952D1">
      <w:pPr>
        <w:rPr>
          <w:b/>
          <w:u w:val="single"/>
        </w:rPr>
      </w:pPr>
      <w:r>
        <w:rPr>
          <w:b/>
          <w:u w:val="single"/>
        </w:rPr>
        <w:lastRenderedPageBreak/>
        <w:t>2023-24 Joint Bids</w:t>
      </w:r>
    </w:p>
    <w:p w:rsidR="006952D1" w:rsidRDefault="006952D1" w:rsidP="00436926">
      <w:pPr>
        <w:pStyle w:val="ListParagraph"/>
        <w:numPr>
          <w:ilvl w:val="0"/>
          <w:numId w:val="8"/>
        </w:numPr>
      </w:pPr>
      <w:r>
        <w:t>The 2023-24 Joint Bids have been tabulated and are presented to the Board of Delegates for ratification.</w:t>
      </w:r>
    </w:p>
    <w:p w:rsidR="006952D1" w:rsidRDefault="006952D1" w:rsidP="00436926">
      <w:pPr>
        <w:pStyle w:val="ListParagraph"/>
        <w:numPr>
          <w:ilvl w:val="0"/>
          <w:numId w:val="8"/>
        </w:numPr>
      </w:pPr>
      <w:r>
        <w:t>Bids were opened February 6, 2023 with 14 vendors in attendance.</w:t>
      </w:r>
    </w:p>
    <w:p w:rsidR="006952D1" w:rsidRDefault="006952D1" w:rsidP="00436926">
      <w:pPr>
        <w:pStyle w:val="ListParagraph"/>
        <w:numPr>
          <w:ilvl w:val="0"/>
          <w:numId w:val="8"/>
        </w:numPr>
      </w:pPr>
      <w:r>
        <w:t>No bids were received for waste water/stormwater products or equipment rentals.</w:t>
      </w:r>
    </w:p>
    <w:p w:rsidR="006952D1" w:rsidRDefault="006952D1" w:rsidP="00436926">
      <w:pPr>
        <w:pStyle w:val="ListParagraph"/>
        <w:numPr>
          <w:ilvl w:val="0"/>
          <w:numId w:val="8"/>
        </w:numPr>
      </w:pPr>
      <w:r>
        <w:t>Terry Watts motioned to approve the 2023-24 joint bids.  Tom Pyne seconded.  Unanimously approved.</w:t>
      </w:r>
    </w:p>
    <w:p w:rsidR="00DC2EFD" w:rsidRPr="007B3E97" w:rsidRDefault="00DC2EFD" w:rsidP="00FC13B8"/>
    <w:p w:rsidR="00E444D5" w:rsidRPr="007B3E97" w:rsidRDefault="00E444D5" w:rsidP="00FC13B8">
      <w:pPr>
        <w:rPr>
          <w:b/>
          <w:u w:val="single"/>
        </w:rPr>
      </w:pPr>
      <w:r w:rsidRPr="007B3E97">
        <w:rPr>
          <w:b/>
          <w:u w:val="single"/>
        </w:rPr>
        <w:t>County Reports</w:t>
      </w:r>
    </w:p>
    <w:p w:rsidR="004C01F8" w:rsidRPr="007B3E97" w:rsidRDefault="004C01F8" w:rsidP="00FC13B8">
      <w:pPr>
        <w:rPr>
          <w:b/>
          <w:u w:val="single"/>
        </w:rPr>
      </w:pPr>
    </w:p>
    <w:p w:rsidR="00042EBA" w:rsidRPr="007B3E97" w:rsidRDefault="00042EBA" w:rsidP="00FC13B8">
      <w:pPr>
        <w:rPr>
          <w:b/>
          <w:i/>
          <w:u w:val="single"/>
        </w:rPr>
      </w:pPr>
      <w:r w:rsidRPr="007B3E97">
        <w:rPr>
          <w:b/>
          <w:i/>
          <w:u w:val="single"/>
        </w:rPr>
        <w:t>Cumberland County - Vince DiFilippo</w:t>
      </w:r>
    </w:p>
    <w:p w:rsidR="00BD7F93" w:rsidRPr="00BD7F93" w:rsidRDefault="00BD7F93" w:rsidP="00436926">
      <w:pPr>
        <w:pStyle w:val="ListParagraph"/>
        <w:numPr>
          <w:ilvl w:val="0"/>
          <w:numId w:val="9"/>
        </w:numPr>
      </w:pPr>
      <w:r w:rsidRPr="00BD7F93">
        <w:t>Cumberland County recently issued $47,124 in Active Volunteer Real Estate Tax Credits to 197 volunteer firefighters and EMS personnel. The tax credit was created by an ordinance passed by the Board of Commissioners in 2022, to acknowledge the value and dedication of our volunteer firefighters and EMS personnel. Volunteers who applied and qualified for the tax credits received payments ranging from $87 to the maximum of $250.</w:t>
      </w:r>
    </w:p>
    <w:p w:rsidR="00BD7F93" w:rsidRPr="00BD7F93" w:rsidRDefault="00BD7F93" w:rsidP="00436926">
      <w:pPr>
        <w:pStyle w:val="ListParagraph"/>
        <w:numPr>
          <w:ilvl w:val="0"/>
          <w:numId w:val="9"/>
        </w:numPr>
      </w:pPr>
      <w:r w:rsidRPr="00BD7F93">
        <w:t>The Cumberland County Board of Commissioners recently approved $266,607 in land partnership grants for projects across the county. The funding will be used for nine projects including eight municipalities and one non-profit organization.</w:t>
      </w:r>
    </w:p>
    <w:p w:rsidR="00BD7F93" w:rsidRPr="00BD7F93" w:rsidRDefault="00BD7F93" w:rsidP="00436926">
      <w:pPr>
        <w:pStyle w:val="ListParagraph"/>
        <w:numPr>
          <w:ilvl w:val="1"/>
          <w:numId w:val="9"/>
        </w:numPr>
      </w:pPr>
      <w:r w:rsidRPr="00BD7F93">
        <w:t xml:space="preserve">Grant Awards: </w:t>
      </w:r>
    </w:p>
    <w:p w:rsidR="00BD7F93" w:rsidRPr="00BD7F93" w:rsidRDefault="00BD7F93" w:rsidP="00BD7F93">
      <w:pPr>
        <w:pStyle w:val="ListParagraph"/>
        <w:ind w:left="1440"/>
      </w:pPr>
      <w:r w:rsidRPr="00BD7F93">
        <w:t xml:space="preserve">▪ Mechanicsburg Borough – Land acquisition for South Mountain Trolley Greenway - $15,500 </w:t>
      </w:r>
    </w:p>
    <w:p w:rsidR="00BD7F93" w:rsidRPr="00BD7F93" w:rsidRDefault="00BD7F93" w:rsidP="00BD7F93">
      <w:pPr>
        <w:pStyle w:val="ListParagraph"/>
        <w:ind w:left="1440"/>
      </w:pPr>
      <w:r w:rsidRPr="00BD7F93">
        <w:t xml:space="preserve">▪ Dickinson Township – Trail development/improvements, Lindenwood and Stuart Parks - $40,000 </w:t>
      </w:r>
    </w:p>
    <w:p w:rsidR="00BD7F93" w:rsidRPr="00BD7F93" w:rsidRDefault="00BD7F93" w:rsidP="00BD7F93">
      <w:pPr>
        <w:pStyle w:val="ListParagraph"/>
        <w:ind w:left="1440"/>
      </w:pPr>
      <w:r w:rsidRPr="00BD7F93">
        <w:t xml:space="preserve">▪ Hampden Township – Srouji Park Improvements, including a shelter and public restroom - $40,000 </w:t>
      </w:r>
    </w:p>
    <w:p w:rsidR="00BD7F93" w:rsidRPr="00BD7F93" w:rsidRDefault="00BD7F93" w:rsidP="00BD7F93">
      <w:pPr>
        <w:pStyle w:val="ListParagraph"/>
        <w:ind w:left="1440"/>
      </w:pPr>
      <w:r w:rsidRPr="00BD7F93">
        <w:t xml:space="preserve">▪ Letort Regional Authority – Invasive plant removal, native plantings, trail development for Letort Greenway, signage and brochures - $24,107 </w:t>
      </w:r>
    </w:p>
    <w:p w:rsidR="00BD7F93" w:rsidRPr="00BD7F93" w:rsidRDefault="00BD7F93" w:rsidP="00BD7F93">
      <w:pPr>
        <w:pStyle w:val="ListParagraph"/>
        <w:ind w:left="1440"/>
      </w:pPr>
      <w:r w:rsidRPr="00BD7F93">
        <w:t>▪ Penn Township – Community Park improvements, including pavilion and shaded picnic grove - $40,000</w:t>
      </w:r>
    </w:p>
    <w:p w:rsidR="00BD7F93" w:rsidRPr="00BD7F93" w:rsidRDefault="00BD7F93" w:rsidP="00BD7F93">
      <w:pPr>
        <w:pStyle w:val="ListParagraph"/>
        <w:ind w:left="1440"/>
      </w:pPr>
      <w:r w:rsidRPr="00BD7F93">
        <w:t xml:space="preserve">▪ Silver Spring Township – Paul Walters Park improvements including pickleball courts, paved walking trails and benches - $40,000 </w:t>
      </w:r>
    </w:p>
    <w:p w:rsidR="00BD7F93" w:rsidRPr="00BD7F93" w:rsidRDefault="00BD7F93" w:rsidP="00BD7F93">
      <w:pPr>
        <w:pStyle w:val="ListParagraph"/>
        <w:ind w:left="1440"/>
      </w:pPr>
      <w:r w:rsidRPr="00BD7F93">
        <w:t xml:space="preserve">▪ Lemoyne Borough – Memorial Park improvements including basketball court rehab, installation of gaga pit and signage upgrade - $29,000 </w:t>
      </w:r>
    </w:p>
    <w:p w:rsidR="00BD7F93" w:rsidRPr="00BD7F93" w:rsidRDefault="00BD7F93" w:rsidP="00BD7F93">
      <w:pPr>
        <w:pStyle w:val="ListParagraph"/>
        <w:ind w:left="1440"/>
      </w:pPr>
      <w:r w:rsidRPr="00BD7F93">
        <w:t xml:space="preserve">▪ Lower Frankford Township – Opossum Lake improvements including, installation of additional playground equipment - $18,000 </w:t>
      </w:r>
    </w:p>
    <w:p w:rsidR="00BD7F93" w:rsidRPr="00BD7F93" w:rsidRDefault="00BD7F93" w:rsidP="00BD7F93">
      <w:pPr>
        <w:pStyle w:val="ListParagraph"/>
        <w:ind w:left="1440"/>
      </w:pPr>
      <w:r w:rsidRPr="00BD7F93">
        <w:t xml:space="preserve">▪ Upper Allen Township – Winding Hill Park North improvements including lighting for parking area and basketball courts - $20,000 </w:t>
      </w:r>
    </w:p>
    <w:p w:rsidR="00BD7F93" w:rsidRPr="00BD7F93" w:rsidRDefault="00BD7F93" w:rsidP="00BD7F93">
      <w:pPr>
        <w:pStyle w:val="ListParagraph"/>
        <w:ind w:left="1440"/>
      </w:pPr>
    </w:p>
    <w:p w:rsidR="00BD7F93" w:rsidRPr="00BD7F93" w:rsidRDefault="00BD7F93" w:rsidP="00436926">
      <w:pPr>
        <w:pStyle w:val="ListParagraph"/>
        <w:numPr>
          <w:ilvl w:val="0"/>
          <w:numId w:val="10"/>
        </w:numPr>
      </w:pPr>
      <w:r w:rsidRPr="00BD7F93">
        <w:t>The Cumberland County Board of Commissioners with majority vote, approved additional contracts for the Recovery Grant Program for:</w:t>
      </w:r>
    </w:p>
    <w:p w:rsidR="00BD7F93" w:rsidRPr="00BD7F93" w:rsidRDefault="00BD7F93" w:rsidP="00436926">
      <w:pPr>
        <w:pStyle w:val="ListParagraph"/>
        <w:numPr>
          <w:ilvl w:val="1"/>
          <w:numId w:val="10"/>
        </w:numPr>
      </w:pPr>
      <w:r w:rsidRPr="00BD7F93">
        <w:t>Bosler Memorial Library</w:t>
      </w:r>
    </w:p>
    <w:p w:rsidR="00BD7F93" w:rsidRPr="00BD7F93" w:rsidRDefault="00BD7F93" w:rsidP="00436926">
      <w:pPr>
        <w:pStyle w:val="ListParagraph"/>
        <w:numPr>
          <w:ilvl w:val="1"/>
          <w:numId w:val="10"/>
        </w:numPr>
      </w:pPr>
      <w:r w:rsidRPr="00BD7F93">
        <w:t>New Cumberland Library</w:t>
      </w:r>
    </w:p>
    <w:p w:rsidR="00BD7F93" w:rsidRPr="00BD7F93" w:rsidRDefault="00BD7F93" w:rsidP="00436926">
      <w:pPr>
        <w:pStyle w:val="ListParagraph"/>
        <w:numPr>
          <w:ilvl w:val="1"/>
          <w:numId w:val="10"/>
        </w:numPr>
      </w:pPr>
      <w:r w:rsidRPr="00BD7F93">
        <w:t>John Graham Library</w:t>
      </w:r>
    </w:p>
    <w:p w:rsidR="00BD7F93" w:rsidRPr="00BD7F93" w:rsidRDefault="00BD7F93" w:rsidP="00436926">
      <w:pPr>
        <w:pStyle w:val="ListParagraph"/>
        <w:numPr>
          <w:ilvl w:val="1"/>
          <w:numId w:val="10"/>
        </w:numPr>
      </w:pPr>
      <w:r w:rsidRPr="00BD7F93">
        <w:t>South Middleton Municipal Authority</w:t>
      </w:r>
    </w:p>
    <w:p w:rsidR="00BD7F93" w:rsidRPr="00BD7F93" w:rsidRDefault="00BD7F93" w:rsidP="00436926">
      <w:pPr>
        <w:pStyle w:val="ListParagraph"/>
        <w:numPr>
          <w:ilvl w:val="1"/>
          <w:numId w:val="10"/>
        </w:numPr>
      </w:pPr>
      <w:r w:rsidRPr="00BD7F93">
        <w:t>Upper Allen Township</w:t>
      </w:r>
    </w:p>
    <w:p w:rsidR="00BD7F93" w:rsidRPr="00BD7F93" w:rsidRDefault="00BD7F93" w:rsidP="00436926">
      <w:pPr>
        <w:pStyle w:val="ListParagraph"/>
        <w:numPr>
          <w:ilvl w:val="1"/>
          <w:numId w:val="10"/>
        </w:numPr>
      </w:pPr>
      <w:r w:rsidRPr="00BD7F93">
        <w:t>South Middleton Township</w:t>
      </w:r>
    </w:p>
    <w:p w:rsidR="00BD7F93" w:rsidRPr="00BD7F93" w:rsidRDefault="00BD7F93" w:rsidP="00436926">
      <w:pPr>
        <w:pStyle w:val="ListParagraph"/>
        <w:numPr>
          <w:ilvl w:val="1"/>
          <w:numId w:val="10"/>
        </w:numPr>
      </w:pPr>
      <w:r w:rsidRPr="00BD7F93">
        <w:t>United Way of Carlisle and Cumberland County</w:t>
      </w:r>
    </w:p>
    <w:p w:rsidR="00BD7F93" w:rsidRPr="00BD7F93" w:rsidRDefault="00BD7F93" w:rsidP="00436926">
      <w:pPr>
        <w:pStyle w:val="ListParagraph"/>
        <w:numPr>
          <w:ilvl w:val="1"/>
          <w:numId w:val="10"/>
        </w:numPr>
      </w:pPr>
      <w:r w:rsidRPr="00BD7F93">
        <w:t>PA Elks Major Projects</w:t>
      </w:r>
    </w:p>
    <w:p w:rsidR="00BD7F93" w:rsidRPr="00BD7F93" w:rsidRDefault="00BD7F93" w:rsidP="00436926">
      <w:pPr>
        <w:pStyle w:val="ListParagraph"/>
        <w:numPr>
          <w:ilvl w:val="1"/>
          <w:numId w:val="10"/>
        </w:numPr>
      </w:pPr>
      <w:r w:rsidRPr="00BD7F93">
        <w:t>Penn State University-College of Medicine</w:t>
      </w:r>
    </w:p>
    <w:p w:rsidR="00BD7F93" w:rsidRPr="00BD7F93" w:rsidRDefault="00BD7F93" w:rsidP="00BD7F93">
      <w:pPr>
        <w:pStyle w:val="ListParagraph"/>
        <w:ind w:left="1440"/>
      </w:pPr>
    </w:p>
    <w:p w:rsidR="00FF0E10" w:rsidRPr="007B3E97" w:rsidRDefault="00FF0E10" w:rsidP="00FC13B8">
      <w:pPr>
        <w:rPr>
          <w:rFonts w:cstheme="minorHAnsi"/>
          <w:i/>
          <w:u w:val="single"/>
        </w:rPr>
      </w:pPr>
    </w:p>
    <w:p w:rsidR="00C62996" w:rsidRDefault="00DE46B4" w:rsidP="004706A3">
      <w:pPr>
        <w:rPr>
          <w:rFonts w:cstheme="minorHAnsi"/>
        </w:rPr>
      </w:pPr>
      <w:r w:rsidRPr="007B3E97">
        <w:rPr>
          <w:rFonts w:cstheme="minorHAnsi"/>
          <w:i/>
          <w:u w:val="single"/>
        </w:rPr>
        <w:lastRenderedPageBreak/>
        <w:t>Dauphin County -</w:t>
      </w:r>
      <w:r w:rsidR="004706A3" w:rsidRPr="007B3E97">
        <w:rPr>
          <w:rFonts w:cstheme="minorHAnsi"/>
          <w:i/>
          <w:u w:val="single"/>
        </w:rPr>
        <w:t xml:space="preserve"> </w:t>
      </w:r>
      <w:r w:rsidR="00E64CE8">
        <w:rPr>
          <w:rFonts w:cstheme="minorHAnsi"/>
        </w:rPr>
        <w:t>Doug Brown provided a report following the meeting.</w:t>
      </w:r>
    </w:p>
    <w:p w:rsidR="00E64CE8" w:rsidRDefault="00E64CE8" w:rsidP="00436926">
      <w:pPr>
        <w:numPr>
          <w:ilvl w:val="0"/>
          <w:numId w:val="11"/>
        </w:numPr>
        <w:rPr>
          <w:rFonts w:eastAsia="Times New Roman" w:cstheme="minorHAnsi"/>
        </w:rPr>
      </w:pPr>
      <w:r w:rsidRPr="00E64CE8">
        <w:rPr>
          <w:rFonts w:eastAsia="Times New Roman" w:cstheme="minorHAnsi"/>
        </w:rPr>
        <w:t xml:space="preserve">Dauphin County Local Government Forum is being held on Wednesday (2/22) at 6PM at the Dauphin County Conservation District. At this meeting, we will review various county programs and the infrastructure programs noted below. </w:t>
      </w:r>
    </w:p>
    <w:p w:rsidR="00E64CE8" w:rsidRPr="00E64CE8" w:rsidRDefault="00E64CE8" w:rsidP="00436926">
      <w:pPr>
        <w:numPr>
          <w:ilvl w:val="0"/>
          <w:numId w:val="11"/>
        </w:numPr>
        <w:rPr>
          <w:rFonts w:eastAsia="Times New Roman" w:cstheme="minorHAnsi"/>
        </w:rPr>
      </w:pPr>
      <w:r w:rsidRPr="00E64CE8">
        <w:rPr>
          <w:rFonts w:eastAsia="Times New Roman" w:cstheme="minorHAnsi"/>
        </w:rPr>
        <w:t xml:space="preserve">County is launching a additional infrastructure program called the </w:t>
      </w:r>
      <w:r w:rsidRPr="00E64CE8">
        <w:rPr>
          <w:rFonts w:eastAsia="Times New Roman" w:cstheme="minorHAnsi"/>
          <w:b/>
          <w:bCs/>
        </w:rPr>
        <w:t>Transportation Safety Improvements Program</w:t>
      </w:r>
      <w:r w:rsidRPr="00E64CE8">
        <w:rPr>
          <w:rFonts w:eastAsia="Times New Roman" w:cstheme="minorHAnsi"/>
        </w:rPr>
        <w:t xml:space="preserve">. This is a 75/25 grant to eligible applicants (municipalities) for improvements to their local transportation infrastructure focused on safety. Program will open in March. </w:t>
      </w:r>
    </w:p>
    <w:p w:rsidR="00E64CE8" w:rsidRPr="00E64CE8" w:rsidRDefault="00E64CE8" w:rsidP="00436926">
      <w:pPr>
        <w:numPr>
          <w:ilvl w:val="0"/>
          <w:numId w:val="12"/>
        </w:numPr>
        <w:rPr>
          <w:rFonts w:eastAsia="Times New Roman" w:cstheme="minorHAnsi"/>
        </w:rPr>
      </w:pPr>
      <w:r w:rsidRPr="00E64CE8">
        <w:rPr>
          <w:rFonts w:eastAsia="Times New Roman" w:cstheme="minorHAnsi"/>
        </w:rPr>
        <w:t xml:space="preserve">County is also launching a second round of the </w:t>
      </w:r>
      <w:r w:rsidRPr="00E64CE8">
        <w:rPr>
          <w:rFonts w:eastAsia="Times New Roman" w:cstheme="minorHAnsi"/>
          <w:b/>
          <w:bCs/>
        </w:rPr>
        <w:t>Dauphin County Infrastructure Bank-General Program</w:t>
      </w:r>
      <w:r w:rsidRPr="00E64CE8">
        <w:rPr>
          <w:rFonts w:eastAsia="Times New Roman" w:cstheme="minorHAnsi"/>
        </w:rPr>
        <w:t xml:space="preserve"> which provides subsidized loan financing for general infrastructure projects like water, sewer, stormwater, etc. Opening in March as well. </w:t>
      </w:r>
    </w:p>
    <w:p w:rsidR="00E64CE8" w:rsidRPr="00E64CE8" w:rsidRDefault="00E64CE8" w:rsidP="00436926">
      <w:pPr>
        <w:numPr>
          <w:ilvl w:val="0"/>
          <w:numId w:val="13"/>
        </w:numPr>
        <w:rPr>
          <w:rFonts w:eastAsia="Times New Roman" w:cstheme="minorHAnsi"/>
        </w:rPr>
      </w:pPr>
      <w:r w:rsidRPr="00E64CE8">
        <w:rPr>
          <w:rFonts w:eastAsia="Times New Roman" w:cstheme="minorHAnsi"/>
        </w:rPr>
        <w:t xml:space="preserve">Dauphin County Community Matters Grant Program just closed with 94 applicants. This program provides grants to minority and women owned businesses and nonprofits with projects that will improve underserved areas. Applications are currently under review. </w:t>
      </w:r>
    </w:p>
    <w:p w:rsidR="00E64CE8" w:rsidRPr="00E64CE8" w:rsidRDefault="00E64CE8" w:rsidP="00436926">
      <w:pPr>
        <w:numPr>
          <w:ilvl w:val="0"/>
          <w:numId w:val="14"/>
        </w:numPr>
        <w:rPr>
          <w:rFonts w:eastAsia="Times New Roman" w:cstheme="minorHAnsi"/>
        </w:rPr>
      </w:pPr>
      <w:r w:rsidRPr="00E64CE8">
        <w:rPr>
          <w:rFonts w:eastAsia="Times New Roman" w:cstheme="minorHAnsi"/>
        </w:rPr>
        <w:t xml:space="preserve">Dauphin County Local Share Grant Program opens May 2. Applicants with a project in mind are encouraged to contact their local municipality to discuss cosponsorship. </w:t>
      </w:r>
    </w:p>
    <w:p w:rsidR="00E64CE8" w:rsidRDefault="00E64CE8" w:rsidP="004706A3">
      <w:pPr>
        <w:rPr>
          <w:rFonts w:cstheme="minorHAnsi"/>
        </w:rPr>
      </w:pPr>
    </w:p>
    <w:p w:rsidR="004C01F8" w:rsidRPr="007B3E97" w:rsidRDefault="004C01F8" w:rsidP="004706A3">
      <w:pPr>
        <w:rPr>
          <w:rFonts w:cstheme="minorHAnsi"/>
        </w:rPr>
      </w:pPr>
      <w:r>
        <w:rPr>
          <w:rFonts w:cstheme="minorHAnsi"/>
        </w:rPr>
        <w:t xml:space="preserve">Jim Fisher </w:t>
      </w:r>
      <w:r w:rsidR="00E64CE8">
        <w:rPr>
          <w:rFonts w:cstheme="minorHAnsi"/>
        </w:rPr>
        <w:t xml:space="preserve">shared that </w:t>
      </w:r>
      <w:r>
        <w:rPr>
          <w:rFonts w:cstheme="minorHAnsi"/>
        </w:rPr>
        <w:t xml:space="preserve">Dauphin </w:t>
      </w:r>
      <w:r w:rsidR="00E64CE8">
        <w:rPr>
          <w:rFonts w:cstheme="minorHAnsi"/>
        </w:rPr>
        <w:t xml:space="preserve">County </w:t>
      </w:r>
      <w:r>
        <w:rPr>
          <w:rFonts w:cstheme="minorHAnsi"/>
        </w:rPr>
        <w:t>enacted an ordinance in</w:t>
      </w:r>
      <w:r w:rsidR="00E64CE8">
        <w:rPr>
          <w:rFonts w:cstheme="minorHAnsi"/>
        </w:rPr>
        <w:t xml:space="preserve"> January </w:t>
      </w:r>
      <w:r>
        <w:rPr>
          <w:rFonts w:cstheme="minorHAnsi"/>
        </w:rPr>
        <w:t>in recognition</w:t>
      </w:r>
      <w:r w:rsidR="00E64CE8">
        <w:rPr>
          <w:rFonts w:cstheme="minorHAnsi"/>
        </w:rPr>
        <w:t xml:space="preserve"> of volunteer fire fighter and EMS </w:t>
      </w:r>
      <w:r>
        <w:rPr>
          <w:rFonts w:cstheme="minorHAnsi"/>
        </w:rPr>
        <w:t xml:space="preserve">income tax rebate $250 and retroactive to 2022 for all </w:t>
      </w:r>
      <w:r w:rsidR="00E64CE8">
        <w:rPr>
          <w:rFonts w:cstheme="minorHAnsi"/>
        </w:rPr>
        <w:t xml:space="preserve">fire fighters and EMS </w:t>
      </w:r>
      <w:r>
        <w:rPr>
          <w:rFonts w:cstheme="minorHAnsi"/>
        </w:rPr>
        <w:t>in Dauphin County.</w:t>
      </w:r>
    </w:p>
    <w:p w:rsidR="001B2F63" w:rsidRPr="007B3E97" w:rsidRDefault="001B2F63" w:rsidP="00FC13B8">
      <w:pPr>
        <w:rPr>
          <w:rFonts w:cstheme="minorHAnsi"/>
        </w:rPr>
      </w:pPr>
    </w:p>
    <w:p w:rsidR="000815B0" w:rsidRPr="007B3E97" w:rsidRDefault="000815B0" w:rsidP="00FC13B8">
      <w:r w:rsidRPr="007B3E97">
        <w:rPr>
          <w:i/>
          <w:u w:val="single"/>
        </w:rPr>
        <w:t xml:space="preserve">York County - </w:t>
      </w:r>
      <w:r w:rsidR="008E7F43" w:rsidRPr="007B3E97">
        <w:t>No Report</w:t>
      </w:r>
    </w:p>
    <w:p w:rsidR="000815B0" w:rsidRPr="007B3E97" w:rsidRDefault="000815B0" w:rsidP="00FC13B8"/>
    <w:p w:rsidR="004706A3" w:rsidRPr="007B3E97" w:rsidRDefault="004B2B90" w:rsidP="00B11B69">
      <w:pPr>
        <w:rPr>
          <w:i/>
          <w:u w:val="single"/>
        </w:rPr>
      </w:pPr>
      <w:r w:rsidRPr="007B3E97">
        <w:rPr>
          <w:i/>
          <w:u w:val="single"/>
        </w:rPr>
        <w:t>Legislative</w:t>
      </w:r>
      <w:r w:rsidR="008E7F43" w:rsidRPr="007B3E97">
        <w:rPr>
          <w:i/>
          <w:u w:val="single"/>
        </w:rPr>
        <w:t xml:space="preserve"> Update</w:t>
      </w:r>
      <w:r w:rsidR="000815B0" w:rsidRPr="007B3E97">
        <w:rPr>
          <w:i/>
          <w:u w:val="single"/>
        </w:rPr>
        <w:t xml:space="preserve"> - </w:t>
      </w:r>
      <w:r w:rsidR="004706A3" w:rsidRPr="007B3E97">
        <w:rPr>
          <w:i/>
          <w:u w:val="single"/>
        </w:rPr>
        <w:t>Nate Silcox</w:t>
      </w:r>
    </w:p>
    <w:p w:rsidR="00516949" w:rsidRPr="007B3E97" w:rsidRDefault="00FF0E10" w:rsidP="00436926">
      <w:pPr>
        <w:pStyle w:val="ListParagraph"/>
        <w:numPr>
          <w:ilvl w:val="0"/>
          <w:numId w:val="1"/>
        </w:numPr>
      </w:pPr>
      <w:r w:rsidRPr="007B3E97">
        <w:t>No Report</w:t>
      </w:r>
    </w:p>
    <w:p w:rsidR="0034728F" w:rsidRPr="007B3E97" w:rsidRDefault="0034728F" w:rsidP="00B11B69"/>
    <w:p w:rsidR="000815B0" w:rsidRPr="007B3E97" w:rsidRDefault="000815B0" w:rsidP="00FC13B8">
      <w:pPr>
        <w:rPr>
          <w:i/>
          <w:u w:val="single"/>
        </w:rPr>
      </w:pPr>
      <w:r w:rsidRPr="007B3E97">
        <w:rPr>
          <w:i/>
          <w:u w:val="single"/>
        </w:rPr>
        <w:t xml:space="preserve">PaCOG </w:t>
      </w:r>
      <w:r w:rsidR="008E7F43" w:rsidRPr="007B3E97">
        <w:rPr>
          <w:i/>
          <w:u w:val="single"/>
        </w:rPr>
        <w:t xml:space="preserve">Update </w:t>
      </w:r>
      <w:r w:rsidRPr="007B3E97">
        <w:rPr>
          <w:i/>
          <w:u w:val="single"/>
        </w:rPr>
        <w:t xml:space="preserve">- </w:t>
      </w:r>
      <w:r w:rsidR="008E7F43" w:rsidRPr="007B3E97">
        <w:rPr>
          <w:i/>
          <w:u w:val="single"/>
        </w:rPr>
        <w:t>Gary Myers</w:t>
      </w:r>
    </w:p>
    <w:p w:rsidR="00DB41C1" w:rsidRPr="007B3E97" w:rsidRDefault="00AB0DA2" w:rsidP="00436926">
      <w:pPr>
        <w:pStyle w:val="ListParagraph"/>
        <w:numPr>
          <w:ilvl w:val="0"/>
          <w:numId w:val="1"/>
        </w:numPr>
      </w:pPr>
      <w:r>
        <w:t>Working with</w:t>
      </w:r>
      <w:r w:rsidR="004C01F8">
        <w:t xml:space="preserve"> </w:t>
      </w:r>
      <w:r>
        <w:t>a few entities to explore management of PACOG.</w:t>
      </w:r>
    </w:p>
    <w:p w:rsidR="00BE0794" w:rsidRPr="007B3E97" w:rsidRDefault="00BE0794" w:rsidP="00474146">
      <w:pPr>
        <w:pStyle w:val="ListParagraph"/>
        <w:rPr>
          <w:i/>
          <w:u w:val="single"/>
        </w:rPr>
      </w:pPr>
    </w:p>
    <w:p w:rsidR="001B2F63" w:rsidRPr="007B3E97" w:rsidRDefault="000815B0" w:rsidP="009A058C">
      <w:pPr>
        <w:rPr>
          <w:i/>
          <w:u w:val="single"/>
        </w:rPr>
      </w:pPr>
      <w:r w:rsidRPr="007B3E97">
        <w:rPr>
          <w:i/>
          <w:u w:val="single"/>
        </w:rPr>
        <w:t>UCC</w:t>
      </w:r>
      <w:r w:rsidR="008E7F43" w:rsidRPr="007B3E97">
        <w:rPr>
          <w:i/>
          <w:u w:val="single"/>
        </w:rPr>
        <w:t xml:space="preserve"> Update</w:t>
      </w:r>
      <w:r w:rsidRPr="007B3E97">
        <w:rPr>
          <w:i/>
          <w:u w:val="single"/>
        </w:rPr>
        <w:t xml:space="preserve"> - </w:t>
      </w:r>
      <w:r w:rsidR="008E7F43" w:rsidRPr="007B3E97">
        <w:rPr>
          <w:i/>
          <w:u w:val="single"/>
        </w:rPr>
        <w:t>Terry Watts</w:t>
      </w:r>
    </w:p>
    <w:p w:rsidR="006C30A2" w:rsidRDefault="00BB3E6A" w:rsidP="00436926">
      <w:pPr>
        <w:pStyle w:val="ListParagraph"/>
        <w:numPr>
          <w:ilvl w:val="0"/>
          <w:numId w:val="2"/>
        </w:numPr>
      </w:pPr>
      <w:r w:rsidRPr="007B3E97">
        <w:t>No UCC Activity.</w:t>
      </w:r>
    </w:p>
    <w:p w:rsidR="00C00AC2" w:rsidRDefault="00C00AC2" w:rsidP="004C01F8">
      <w:pPr>
        <w:pStyle w:val="ListParagraph"/>
      </w:pPr>
    </w:p>
    <w:p w:rsidR="004C01F8" w:rsidRPr="005B5113" w:rsidRDefault="004C01F8" w:rsidP="005B5113">
      <w:pPr>
        <w:pStyle w:val="ListParagraph"/>
        <w:ind w:left="0"/>
        <w:rPr>
          <w:i/>
          <w:u w:val="single"/>
        </w:rPr>
      </w:pPr>
      <w:r w:rsidRPr="005B5113">
        <w:rPr>
          <w:i/>
          <w:u w:val="single"/>
        </w:rPr>
        <w:t>Public Safety - Ken Martin</w:t>
      </w:r>
    </w:p>
    <w:p w:rsidR="004C01F8" w:rsidRDefault="004C01F8" w:rsidP="004C01F8">
      <w:pPr>
        <w:pStyle w:val="ListParagraph"/>
      </w:pPr>
    </w:p>
    <w:p w:rsidR="004C01F8" w:rsidRDefault="004C01F8" w:rsidP="00436926">
      <w:pPr>
        <w:pStyle w:val="ListParagraph"/>
        <w:numPr>
          <w:ilvl w:val="0"/>
          <w:numId w:val="2"/>
        </w:numPr>
      </w:pPr>
      <w:r>
        <w:t xml:space="preserve">We don't have any real SAFER grant updates.  </w:t>
      </w:r>
      <w:r w:rsidR="00E64CE8">
        <w:t xml:space="preserve">There is a </w:t>
      </w:r>
      <w:r>
        <w:t>ZOOM next week.  If you are participating and don't have rosters for new FF p</w:t>
      </w:r>
      <w:r w:rsidR="00E64CE8">
        <w:t>hysicals and gear reimbursement, make sure to get those to  Scott Ryno.</w:t>
      </w:r>
    </w:p>
    <w:p w:rsidR="004C01F8" w:rsidRDefault="00960139" w:rsidP="00436926">
      <w:pPr>
        <w:pStyle w:val="ListParagraph"/>
        <w:numPr>
          <w:ilvl w:val="0"/>
          <w:numId w:val="2"/>
        </w:numPr>
      </w:pPr>
      <w:r>
        <w:t>Pawelski</w:t>
      </w:r>
      <w:r w:rsidR="004C01F8">
        <w:t xml:space="preserve">- EMS Tax Credits - Is </w:t>
      </w:r>
      <w:r w:rsidR="00E64CE8">
        <w:t>that driven at the county level?</w:t>
      </w:r>
    </w:p>
    <w:p w:rsidR="004C01F8" w:rsidRDefault="004C01F8" w:rsidP="00436926">
      <w:pPr>
        <w:pStyle w:val="ListParagraph"/>
        <w:numPr>
          <w:ilvl w:val="0"/>
          <w:numId w:val="2"/>
        </w:numPr>
      </w:pPr>
      <w:r>
        <w:t>Fisher - In Dauphin, yes, RE</w:t>
      </w:r>
      <w:r w:rsidR="00E315EC">
        <w:t>:</w:t>
      </w:r>
      <w:r>
        <w:t xml:space="preserve"> tax rebates</w:t>
      </w:r>
      <w:r w:rsidR="005B5113">
        <w:t>.</w:t>
      </w:r>
    </w:p>
    <w:p w:rsidR="005B5113" w:rsidRDefault="005B5113" w:rsidP="004C01F8">
      <w:pPr>
        <w:pStyle w:val="ListParagraph"/>
      </w:pPr>
    </w:p>
    <w:p w:rsidR="00AF2C82" w:rsidRDefault="00913FF6" w:rsidP="00551E03">
      <w:pPr>
        <w:rPr>
          <w:b/>
          <w:u w:val="single"/>
        </w:rPr>
      </w:pPr>
      <w:r w:rsidRPr="007B3E97">
        <w:rPr>
          <w:b/>
          <w:u w:val="single"/>
        </w:rPr>
        <w:t>Good of the order</w:t>
      </w:r>
    </w:p>
    <w:p w:rsidR="00C00AC2" w:rsidRDefault="00C00AC2" w:rsidP="00551E03">
      <w:pPr>
        <w:rPr>
          <w:b/>
          <w:u w:val="single"/>
        </w:rPr>
      </w:pPr>
    </w:p>
    <w:p w:rsidR="00E315EC" w:rsidRDefault="005B5113" w:rsidP="00436926">
      <w:pPr>
        <w:pStyle w:val="ListParagraph"/>
        <w:numPr>
          <w:ilvl w:val="0"/>
          <w:numId w:val="15"/>
        </w:numPr>
      </w:pPr>
      <w:r>
        <w:t xml:space="preserve">Brian Foster, Hummelstown Borough.  </w:t>
      </w:r>
      <w:r w:rsidR="00E315EC">
        <w:t>This comment is l</w:t>
      </w:r>
      <w:r>
        <w:t xml:space="preserve">ate in coming. </w:t>
      </w:r>
      <w:r w:rsidR="00E315EC">
        <w:t>A y</w:t>
      </w:r>
      <w:r>
        <w:t xml:space="preserve">ear and a half ago our manager retired.  We asked </w:t>
      </w:r>
      <w:r w:rsidR="00E315EC">
        <w:t>Gary Myers</w:t>
      </w:r>
      <w:r>
        <w:t xml:space="preserve"> to serve as one of three independent interviewers.  We went through many people who wanted to apply.  I want to thank Gary for his participation. </w:t>
      </w:r>
      <w:r w:rsidR="00E315EC">
        <w:t xml:space="preserve"> </w:t>
      </w:r>
      <w:r>
        <w:t xml:space="preserve">We are so fortunate because our Borough was in a precarious position and we were fortunate to get Theresa Eberly </w:t>
      </w:r>
      <w:r w:rsidR="00E315EC">
        <w:t xml:space="preserve">(formerly of Silver Spring Township) </w:t>
      </w:r>
      <w:r>
        <w:t>and we are in a much better place than two years ago.</w:t>
      </w:r>
    </w:p>
    <w:p w:rsidR="00982A4D" w:rsidRPr="007B3E97" w:rsidRDefault="00982A4D"/>
    <w:p w:rsidR="0004033E" w:rsidRDefault="008E7F43">
      <w:r w:rsidRPr="007B3E97">
        <w:t>Meetin</w:t>
      </w:r>
      <w:r>
        <w:t>g was adjourned at</w:t>
      </w:r>
      <w:r w:rsidR="001E5D5E">
        <w:t xml:space="preserve"> </w:t>
      </w:r>
      <w:r w:rsidR="005F7BB0">
        <w:t>7:40 PM.</w:t>
      </w:r>
      <w:r w:rsidR="007A0904">
        <w:t xml:space="preserve">  </w:t>
      </w:r>
      <w:r w:rsidR="00551E03">
        <w:t>Watts</w:t>
      </w:r>
      <w:r w:rsidR="007A0904">
        <w:t xml:space="preserve"> motioned.  </w:t>
      </w:r>
      <w:r w:rsidR="00E34FAC">
        <w:t>Tracey</w:t>
      </w:r>
      <w:r w:rsidR="007A0904">
        <w:t xml:space="preserve"> seconded.  Unanimously approved.</w:t>
      </w:r>
    </w:p>
    <w:sectPr w:rsidR="0004033E" w:rsidSect="00551E03">
      <w:headerReference w:type="default" r:id="rId9"/>
      <w:footerReference w:type="default" r:id="rId10"/>
      <w:pgSz w:w="12240" w:h="15840"/>
      <w:pgMar w:top="432" w:right="144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BF1" w:rsidRDefault="00887BF1" w:rsidP="000C7233">
      <w:r>
        <w:separator/>
      </w:r>
    </w:p>
  </w:endnote>
  <w:endnote w:type="continuationSeparator" w:id="1">
    <w:p w:rsidR="00887BF1" w:rsidRDefault="00887BF1" w:rsidP="000C72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AF" w:rsidRPr="000C7233" w:rsidRDefault="00F23CAF" w:rsidP="00D7469C">
    <w:pPr>
      <w:pStyle w:val="Footer"/>
      <w:tabs>
        <w:tab w:val="clear" w:pos="4680"/>
        <w:tab w:val="clear" w:pos="9360"/>
        <w:tab w:val="right" w:pos="9180"/>
      </w:tabs>
      <w:ind w:right="-540"/>
      <w:jc w:val="both"/>
      <w:rPr>
        <w:sz w:val="20"/>
        <w:szCs w:val="20"/>
      </w:rPr>
    </w:pPr>
    <w:r>
      <w:rPr>
        <w:sz w:val="20"/>
        <w:szCs w:val="20"/>
      </w:rPr>
      <w:t>February 20, 2023</w:t>
    </w:r>
    <w:r w:rsidRPr="000C7233">
      <w:rPr>
        <w:sz w:val="20"/>
        <w:szCs w:val="20"/>
      </w:rPr>
      <w:t xml:space="preserve"> Board of Delegates' Meeting </w:t>
    </w:r>
    <w:r>
      <w:rPr>
        <w:sz w:val="20"/>
        <w:szCs w:val="20"/>
      </w:rPr>
      <w:t>Minutes</w:t>
    </w:r>
    <w:r>
      <w:rPr>
        <w:sz w:val="20"/>
        <w:szCs w:val="20"/>
      </w:rPr>
      <w:tab/>
    </w:r>
    <w:sdt>
      <w:sdtPr>
        <w:rPr>
          <w:sz w:val="20"/>
          <w:szCs w:val="20"/>
        </w:rPr>
        <w:id w:val="651337766"/>
        <w:docPartObj>
          <w:docPartGallery w:val="Page Numbers (Bottom of Page)"/>
          <w:docPartUnique/>
        </w:docPartObj>
      </w:sdtPr>
      <w:sdtContent>
        <w:sdt>
          <w:sdtPr>
            <w:rPr>
              <w:sz w:val="20"/>
              <w:szCs w:val="20"/>
            </w:rPr>
            <w:id w:val="565050523"/>
            <w:docPartObj>
              <w:docPartGallery w:val="Page Numbers (Top of Page)"/>
              <w:docPartUnique/>
            </w:docPartObj>
          </w:sdtPr>
          <w:sdtContent>
            <w:r w:rsidRPr="000C7233">
              <w:rPr>
                <w:sz w:val="20"/>
                <w:szCs w:val="20"/>
              </w:rPr>
              <w:t xml:space="preserve">Page </w:t>
            </w:r>
            <w:r w:rsidR="00E1193A" w:rsidRPr="000C7233">
              <w:rPr>
                <w:b/>
                <w:sz w:val="20"/>
                <w:szCs w:val="20"/>
              </w:rPr>
              <w:fldChar w:fldCharType="begin"/>
            </w:r>
            <w:r w:rsidRPr="000C7233">
              <w:rPr>
                <w:b/>
                <w:sz w:val="20"/>
                <w:szCs w:val="20"/>
              </w:rPr>
              <w:instrText xml:space="preserve"> PAGE </w:instrText>
            </w:r>
            <w:r w:rsidR="00E1193A" w:rsidRPr="000C7233">
              <w:rPr>
                <w:b/>
                <w:sz w:val="20"/>
                <w:szCs w:val="20"/>
              </w:rPr>
              <w:fldChar w:fldCharType="separate"/>
            </w:r>
            <w:r w:rsidR="0014626B">
              <w:rPr>
                <w:b/>
                <w:noProof/>
                <w:sz w:val="20"/>
                <w:szCs w:val="20"/>
              </w:rPr>
              <w:t>5</w:t>
            </w:r>
            <w:r w:rsidR="00E1193A" w:rsidRPr="000C7233">
              <w:rPr>
                <w:b/>
                <w:sz w:val="20"/>
                <w:szCs w:val="20"/>
              </w:rPr>
              <w:fldChar w:fldCharType="end"/>
            </w:r>
            <w:r w:rsidRPr="000C7233">
              <w:rPr>
                <w:sz w:val="20"/>
                <w:szCs w:val="20"/>
              </w:rPr>
              <w:t xml:space="preserve"> of </w:t>
            </w:r>
            <w:r w:rsidR="00E1193A" w:rsidRPr="000C7233">
              <w:rPr>
                <w:b/>
                <w:sz w:val="20"/>
                <w:szCs w:val="20"/>
              </w:rPr>
              <w:fldChar w:fldCharType="begin"/>
            </w:r>
            <w:r w:rsidRPr="000C7233">
              <w:rPr>
                <w:b/>
                <w:sz w:val="20"/>
                <w:szCs w:val="20"/>
              </w:rPr>
              <w:instrText xml:space="preserve"> NUMPAGES  </w:instrText>
            </w:r>
            <w:r w:rsidR="00E1193A" w:rsidRPr="000C7233">
              <w:rPr>
                <w:b/>
                <w:sz w:val="20"/>
                <w:szCs w:val="20"/>
              </w:rPr>
              <w:fldChar w:fldCharType="separate"/>
            </w:r>
            <w:r w:rsidR="0014626B">
              <w:rPr>
                <w:b/>
                <w:noProof/>
                <w:sz w:val="20"/>
                <w:szCs w:val="20"/>
              </w:rPr>
              <w:t>5</w:t>
            </w:r>
            <w:r w:rsidR="00E1193A" w:rsidRPr="000C7233">
              <w:rPr>
                <w:b/>
                <w:sz w:val="20"/>
                <w:szCs w:val="20"/>
              </w:rPr>
              <w:fldChar w:fldCharType="end"/>
            </w:r>
          </w:sdtContent>
        </w:sdt>
      </w:sdtContent>
    </w:sdt>
  </w:p>
  <w:p w:rsidR="00F23CAF" w:rsidRDefault="00F23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BF1" w:rsidRDefault="00887BF1" w:rsidP="000C7233">
      <w:r>
        <w:separator/>
      </w:r>
    </w:p>
  </w:footnote>
  <w:footnote w:type="continuationSeparator" w:id="1">
    <w:p w:rsidR="00887BF1" w:rsidRDefault="00887BF1" w:rsidP="000C7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153016"/>
      <w:docPartObj>
        <w:docPartGallery w:val="Watermarks"/>
        <w:docPartUnique/>
      </w:docPartObj>
    </w:sdtPr>
    <w:sdtContent>
      <w:p w:rsidR="00F23CAF" w:rsidRDefault="00E1193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6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2FCF"/>
    <w:multiLevelType w:val="hybridMultilevel"/>
    <w:tmpl w:val="A13CE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776E0"/>
    <w:multiLevelType w:val="hybridMultilevel"/>
    <w:tmpl w:val="A856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36CCE"/>
    <w:multiLevelType w:val="hybridMultilevel"/>
    <w:tmpl w:val="E7D42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300CB"/>
    <w:multiLevelType w:val="hybridMultilevel"/>
    <w:tmpl w:val="5704C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111C75"/>
    <w:multiLevelType w:val="multilevel"/>
    <w:tmpl w:val="BD7E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A06D73"/>
    <w:multiLevelType w:val="hybridMultilevel"/>
    <w:tmpl w:val="429A8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881B05"/>
    <w:multiLevelType w:val="hybridMultilevel"/>
    <w:tmpl w:val="78A0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41ABB"/>
    <w:multiLevelType w:val="hybridMultilevel"/>
    <w:tmpl w:val="5FCA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980CD7"/>
    <w:multiLevelType w:val="multilevel"/>
    <w:tmpl w:val="87EC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610CD8"/>
    <w:multiLevelType w:val="multilevel"/>
    <w:tmpl w:val="CC0A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37348A"/>
    <w:multiLevelType w:val="hybridMultilevel"/>
    <w:tmpl w:val="3DE0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811003"/>
    <w:multiLevelType w:val="hybridMultilevel"/>
    <w:tmpl w:val="F22C3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EB6171"/>
    <w:multiLevelType w:val="hybridMultilevel"/>
    <w:tmpl w:val="2C16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EA6310"/>
    <w:multiLevelType w:val="hybridMultilevel"/>
    <w:tmpl w:val="C904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1C581B"/>
    <w:multiLevelType w:val="multilevel"/>
    <w:tmpl w:val="8BDE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7"/>
  </w:num>
  <w:num w:numId="4">
    <w:abstractNumId w:val="13"/>
  </w:num>
  <w:num w:numId="5">
    <w:abstractNumId w:val="12"/>
  </w:num>
  <w:num w:numId="6">
    <w:abstractNumId w:val="10"/>
  </w:num>
  <w:num w:numId="7">
    <w:abstractNumId w:val="2"/>
  </w:num>
  <w:num w:numId="8">
    <w:abstractNumId w:val="5"/>
  </w:num>
  <w:num w:numId="9">
    <w:abstractNumId w:val="11"/>
  </w:num>
  <w:num w:numId="10">
    <w:abstractNumId w:val="3"/>
  </w:num>
  <w:num w:numId="11">
    <w:abstractNumId w:val="8"/>
  </w:num>
  <w:num w:numId="12">
    <w:abstractNumId w:val="14"/>
  </w:num>
  <w:num w:numId="13">
    <w:abstractNumId w:val="4"/>
  </w:num>
  <w:num w:numId="14">
    <w:abstractNumId w:val="9"/>
  </w:num>
  <w:num w:numId="15">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20"/>
  <w:drawingGridHorizontalSpacing w:val="110"/>
  <w:displayHorizontalDrawingGridEvery w:val="2"/>
  <w:characterSpacingControl w:val="doNotCompress"/>
  <w:hdrShapeDefaults>
    <o:shapedefaults v:ext="edit" spidmax="36866"/>
    <o:shapelayout v:ext="edit">
      <o:idmap v:ext="edit" data="7"/>
    </o:shapelayout>
  </w:hdrShapeDefaults>
  <w:footnotePr>
    <w:footnote w:id="0"/>
    <w:footnote w:id="1"/>
  </w:footnotePr>
  <w:endnotePr>
    <w:endnote w:id="0"/>
    <w:endnote w:id="1"/>
  </w:endnotePr>
  <w:compat/>
  <w:rsids>
    <w:rsidRoot w:val="00B8438A"/>
    <w:rsid w:val="00006C17"/>
    <w:rsid w:val="00035C55"/>
    <w:rsid w:val="0004033E"/>
    <w:rsid w:val="00042EBA"/>
    <w:rsid w:val="00054AFA"/>
    <w:rsid w:val="00073F33"/>
    <w:rsid w:val="000815B0"/>
    <w:rsid w:val="0009134A"/>
    <w:rsid w:val="000A576C"/>
    <w:rsid w:val="000B7BAC"/>
    <w:rsid w:val="000C19F3"/>
    <w:rsid w:val="000C4F68"/>
    <w:rsid w:val="000C7233"/>
    <w:rsid w:val="000D7106"/>
    <w:rsid w:val="000E2D32"/>
    <w:rsid w:val="000E609C"/>
    <w:rsid w:val="000F01B8"/>
    <w:rsid w:val="000F2345"/>
    <w:rsid w:val="00110944"/>
    <w:rsid w:val="001211DF"/>
    <w:rsid w:val="001235DC"/>
    <w:rsid w:val="001318D2"/>
    <w:rsid w:val="001357B5"/>
    <w:rsid w:val="00135EAA"/>
    <w:rsid w:val="00142459"/>
    <w:rsid w:val="0014626B"/>
    <w:rsid w:val="001464F2"/>
    <w:rsid w:val="00150E4D"/>
    <w:rsid w:val="00164A6A"/>
    <w:rsid w:val="00165D5C"/>
    <w:rsid w:val="001711AE"/>
    <w:rsid w:val="0019075A"/>
    <w:rsid w:val="001A0B88"/>
    <w:rsid w:val="001A5E0C"/>
    <w:rsid w:val="001A6358"/>
    <w:rsid w:val="001B2F63"/>
    <w:rsid w:val="001C67B8"/>
    <w:rsid w:val="001E0734"/>
    <w:rsid w:val="001E3F4C"/>
    <w:rsid w:val="001E5D5E"/>
    <w:rsid w:val="00211768"/>
    <w:rsid w:val="00223963"/>
    <w:rsid w:val="00233318"/>
    <w:rsid w:val="0025236F"/>
    <w:rsid w:val="00262098"/>
    <w:rsid w:val="00273C7C"/>
    <w:rsid w:val="002A4AB8"/>
    <w:rsid w:val="002B04EB"/>
    <w:rsid w:val="002D35CE"/>
    <w:rsid w:val="002E47BD"/>
    <w:rsid w:val="002E4F2F"/>
    <w:rsid w:val="002E6287"/>
    <w:rsid w:val="002F12AA"/>
    <w:rsid w:val="00300945"/>
    <w:rsid w:val="0031072A"/>
    <w:rsid w:val="003218E8"/>
    <w:rsid w:val="00332396"/>
    <w:rsid w:val="00333846"/>
    <w:rsid w:val="003431B7"/>
    <w:rsid w:val="0034728F"/>
    <w:rsid w:val="0036306D"/>
    <w:rsid w:val="00381995"/>
    <w:rsid w:val="00394868"/>
    <w:rsid w:val="00397498"/>
    <w:rsid w:val="003B223F"/>
    <w:rsid w:val="003C1021"/>
    <w:rsid w:val="003C1DEA"/>
    <w:rsid w:val="003C4C7C"/>
    <w:rsid w:val="003F759C"/>
    <w:rsid w:val="004049C7"/>
    <w:rsid w:val="004066BA"/>
    <w:rsid w:val="00416D3E"/>
    <w:rsid w:val="004306AD"/>
    <w:rsid w:val="00436926"/>
    <w:rsid w:val="0044156A"/>
    <w:rsid w:val="00455B6C"/>
    <w:rsid w:val="00457E67"/>
    <w:rsid w:val="004706A3"/>
    <w:rsid w:val="00472FE7"/>
    <w:rsid w:val="00474146"/>
    <w:rsid w:val="00494DD1"/>
    <w:rsid w:val="004B2B90"/>
    <w:rsid w:val="004B4D61"/>
    <w:rsid w:val="004C01F8"/>
    <w:rsid w:val="004C2795"/>
    <w:rsid w:val="004C390C"/>
    <w:rsid w:val="004E1AD4"/>
    <w:rsid w:val="004E6C04"/>
    <w:rsid w:val="004F47E1"/>
    <w:rsid w:val="00505314"/>
    <w:rsid w:val="0051202B"/>
    <w:rsid w:val="00516949"/>
    <w:rsid w:val="00522586"/>
    <w:rsid w:val="00523C9E"/>
    <w:rsid w:val="005255EF"/>
    <w:rsid w:val="00525DF7"/>
    <w:rsid w:val="0052641B"/>
    <w:rsid w:val="00532EDD"/>
    <w:rsid w:val="0053378B"/>
    <w:rsid w:val="0054658B"/>
    <w:rsid w:val="00551E03"/>
    <w:rsid w:val="005525E6"/>
    <w:rsid w:val="0056454E"/>
    <w:rsid w:val="00570538"/>
    <w:rsid w:val="00571169"/>
    <w:rsid w:val="005B5113"/>
    <w:rsid w:val="005F09DB"/>
    <w:rsid w:val="005F61E9"/>
    <w:rsid w:val="005F7BB0"/>
    <w:rsid w:val="0061002B"/>
    <w:rsid w:val="00612D4D"/>
    <w:rsid w:val="006169CB"/>
    <w:rsid w:val="00621F03"/>
    <w:rsid w:val="006224E2"/>
    <w:rsid w:val="00625508"/>
    <w:rsid w:val="006407C3"/>
    <w:rsid w:val="006463EF"/>
    <w:rsid w:val="00656B88"/>
    <w:rsid w:val="00671DCD"/>
    <w:rsid w:val="00685BFB"/>
    <w:rsid w:val="006905DD"/>
    <w:rsid w:val="00690E0D"/>
    <w:rsid w:val="006952D1"/>
    <w:rsid w:val="00697732"/>
    <w:rsid w:val="006A1C80"/>
    <w:rsid w:val="006A4085"/>
    <w:rsid w:val="006A5412"/>
    <w:rsid w:val="006C30A2"/>
    <w:rsid w:val="006C6FA7"/>
    <w:rsid w:val="006D45FD"/>
    <w:rsid w:val="006E4259"/>
    <w:rsid w:val="006E6AEE"/>
    <w:rsid w:val="006F7B25"/>
    <w:rsid w:val="00705219"/>
    <w:rsid w:val="007174B4"/>
    <w:rsid w:val="00723DC1"/>
    <w:rsid w:val="0073101B"/>
    <w:rsid w:val="00740693"/>
    <w:rsid w:val="00751034"/>
    <w:rsid w:val="00781EF5"/>
    <w:rsid w:val="00796F4B"/>
    <w:rsid w:val="007A0904"/>
    <w:rsid w:val="007A518E"/>
    <w:rsid w:val="007B3E97"/>
    <w:rsid w:val="007D282C"/>
    <w:rsid w:val="007D3407"/>
    <w:rsid w:val="007E2A5B"/>
    <w:rsid w:val="007E5965"/>
    <w:rsid w:val="008257F1"/>
    <w:rsid w:val="00826446"/>
    <w:rsid w:val="00847BB0"/>
    <w:rsid w:val="00887BF1"/>
    <w:rsid w:val="00891A06"/>
    <w:rsid w:val="008A067A"/>
    <w:rsid w:val="008B06CC"/>
    <w:rsid w:val="008B1E46"/>
    <w:rsid w:val="008B2DDD"/>
    <w:rsid w:val="008D1826"/>
    <w:rsid w:val="008D4486"/>
    <w:rsid w:val="008E112B"/>
    <w:rsid w:val="008E7F43"/>
    <w:rsid w:val="00900E67"/>
    <w:rsid w:val="0090129F"/>
    <w:rsid w:val="00905F15"/>
    <w:rsid w:val="00913FF6"/>
    <w:rsid w:val="00917708"/>
    <w:rsid w:val="00924A51"/>
    <w:rsid w:val="009268B6"/>
    <w:rsid w:val="00926C55"/>
    <w:rsid w:val="00931518"/>
    <w:rsid w:val="00941F50"/>
    <w:rsid w:val="00960139"/>
    <w:rsid w:val="00960D17"/>
    <w:rsid w:val="00962627"/>
    <w:rsid w:val="009713E4"/>
    <w:rsid w:val="0097379F"/>
    <w:rsid w:val="00982954"/>
    <w:rsid w:val="00982A4D"/>
    <w:rsid w:val="0098684F"/>
    <w:rsid w:val="009941EC"/>
    <w:rsid w:val="009976BE"/>
    <w:rsid w:val="009A058C"/>
    <w:rsid w:val="009B0CFF"/>
    <w:rsid w:val="009B7737"/>
    <w:rsid w:val="009D7B9C"/>
    <w:rsid w:val="009F4D28"/>
    <w:rsid w:val="009F51D0"/>
    <w:rsid w:val="00A00E36"/>
    <w:rsid w:val="00A15368"/>
    <w:rsid w:val="00A22295"/>
    <w:rsid w:val="00A228B9"/>
    <w:rsid w:val="00A26575"/>
    <w:rsid w:val="00A27693"/>
    <w:rsid w:val="00A34794"/>
    <w:rsid w:val="00A34BAF"/>
    <w:rsid w:val="00A41798"/>
    <w:rsid w:val="00A53664"/>
    <w:rsid w:val="00A61AFC"/>
    <w:rsid w:val="00A86064"/>
    <w:rsid w:val="00AA0461"/>
    <w:rsid w:val="00AA2AAA"/>
    <w:rsid w:val="00AA7EBA"/>
    <w:rsid w:val="00AB0DA2"/>
    <w:rsid w:val="00AD24B5"/>
    <w:rsid w:val="00AD34FF"/>
    <w:rsid w:val="00AE3A13"/>
    <w:rsid w:val="00AE5BAF"/>
    <w:rsid w:val="00AF2A9A"/>
    <w:rsid w:val="00AF2C82"/>
    <w:rsid w:val="00B05775"/>
    <w:rsid w:val="00B10A3A"/>
    <w:rsid w:val="00B11B69"/>
    <w:rsid w:val="00B12474"/>
    <w:rsid w:val="00B1615B"/>
    <w:rsid w:val="00B21F10"/>
    <w:rsid w:val="00B244F7"/>
    <w:rsid w:val="00B27A60"/>
    <w:rsid w:val="00B27AC1"/>
    <w:rsid w:val="00B31562"/>
    <w:rsid w:val="00B51488"/>
    <w:rsid w:val="00B55502"/>
    <w:rsid w:val="00B6788C"/>
    <w:rsid w:val="00B74472"/>
    <w:rsid w:val="00B8438A"/>
    <w:rsid w:val="00B92654"/>
    <w:rsid w:val="00B9523B"/>
    <w:rsid w:val="00B97FDD"/>
    <w:rsid w:val="00BB01F7"/>
    <w:rsid w:val="00BB3E6A"/>
    <w:rsid w:val="00BB50EC"/>
    <w:rsid w:val="00BD3039"/>
    <w:rsid w:val="00BD7F93"/>
    <w:rsid w:val="00BE0794"/>
    <w:rsid w:val="00BE225C"/>
    <w:rsid w:val="00BE316E"/>
    <w:rsid w:val="00BE4284"/>
    <w:rsid w:val="00BF48EA"/>
    <w:rsid w:val="00BF616F"/>
    <w:rsid w:val="00C00AC2"/>
    <w:rsid w:val="00C14171"/>
    <w:rsid w:val="00C22B2B"/>
    <w:rsid w:val="00C2613E"/>
    <w:rsid w:val="00C44600"/>
    <w:rsid w:val="00C44DE3"/>
    <w:rsid w:val="00C5192C"/>
    <w:rsid w:val="00C5406C"/>
    <w:rsid w:val="00C62996"/>
    <w:rsid w:val="00C637DC"/>
    <w:rsid w:val="00C64740"/>
    <w:rsid w:val="00C72505"/>
    <w:rsid w:val="00CA0813"/>
    <w:rsid w:val="00CB1CB9"/>
    <w:rsid w:val="00CB3E83"/>
    <w:rsid w:val="00CB6533"/>
    <w:rsid w:val="00CC3D0E"/>
    <w:rsid w:val="00CD19C4"/>
    <w:rsid w:val="00CD5475"/>
    <w:rsid w:val="00CE1EE1"/>
    <w:rsid w:val="00CE2BB7"/>
    <w:rsid w:val="00CE39D1"/>
    <w:rsid w:val="00CF11F6"/>
    <w:rsid w:val="00D16625"/>
    <w:rsid w:val="00D20FF0"/>
    <w:rsid w:val="00D2165A"/>
    <w:rsid w:val="00D2369F"/>
    <w:rsid w:val="00D467A6"/>
    <w:rsid w:val="00D47129"/>
    <w:rsid w:val="00D53E67"/>
    <w:rsid w:val="00D561C8"/>
    <w:rsid w:val="00D56BA7"/>
    <w:rsid w:val="00D623BF"/>
    <w:rsid w:val="00D64ECA"/>
    <w:rsid w:val="00D7469C"/>
    <w:rsid w:val="00D94B74"/>
    <w:rsid w:val="00D97616"/>
    <w:rsid w:val="00DA538A"/>
    <w:rsid w:val="00DA673E"/>
    <w:rsid w:val="00DB24C7"/>
    <w:rsid w:val="00DB41C1"/>
    <w:rsid w:val="00DC2EFD"/>
    <w:rsid w:val="00DC4D7E"/>
    <w:rsid w:val="00DD0841"/>
    <w:rsid w:val="00DD4A63"/>
    <w:rsid w:val="00DE3027"/>
    <w:rsid w:val="00DE46B4"/>
    <w:rsid w:val="00E0082D"/>
    <w:rsid w:val="00E00BFE"/>
    <w:rsid w:val="00E00F4B"/>
    <w:rsid w:val="00E101F9"/>
    <w:rsid w:val="00E10E97"/>
    <w:rsid w:val="00E1193A"/>
    <w:rsid w:val="00E300E0"/>
    <w:rsid w:val="00E315EC"/>
    <w:rsid w:val="00E34FAC"/>
    <w:rsid w:val="00E444D5"/>
    <w:rsid w:val="00E460C5"/>
    <w:rsid w:val="00E5371C"/>
    <w:rsid w:val="00E574FE"/>
    <w:rsid w:val="00E616ED"/>
    <w:rsid w:val="00E64CE8"/>
    <w:rsid w:val="00E923A5"/>
    <w:rsid w:val="00E957D4"/>
    <w:rsid w:val="00E97C8F"/>
    <w:rsid w:val="00EC22BE"/>
    <w:rsid w:val="00EC2831"/>
    <w:rsid w:val="00ED35C0"/>
    <w:rsid w:val="00EE4810"/>
    <w:rsid w:val="00EE4B3D"/>
    <w:rsid w:val="00EE62A1"/>
    <w:rsid w:val="00EF19E0"/>
    <w:rsid w:val="00EF4B1C"/>
    <w:rsid w:val="00F056B4"/>
    <w:rsid w:val="00F23CAF"/>
    <w:rsid w:val="00F31E59"/>
    <w:rsid w:val="00F32BDF"/>
    <w:rsid w:val="00F35EBA"/>
    <w:rsid w:val="00F37FED"/>
    <w:rsid w:val="00F52725"/>
    <w:rsid w:val="00F57E9B"/>
    <w:rsid w:val="00F60FB5"/>
    <w:rsid w:val="00F6740B"/>
    <w:rsid w:val="00F8359C"/>
    <w:rsid w:val="00F87DB7"/>
    <w:rsid w:val="00F95E41"/>
    <w:rsid w:val="00FA0BE4"/>
    <w:rsid w:val="00FA5C95"/>
    <w:rsid w:val="00FA7EDF"/>
    <w:rsid w:val="00FB1C35"/>
    <w:rsid w:val="00FB3FB2"/>
    <w:rsid w:val="00FC13B8"/>
    <w:rsid w:val="00FC774B"/>
    <w:rsid w:val="00FD2D3D"/>
    <w:rsid w:val="00FF0836"/>
    <w:rsid w:val="00FF0E10"/>
    <w:rsid w:val="00FF4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33E"/>
    <w:pPr>
      <w:ind w:left="720"/>
      <w:contextualSpacing/>
    </w:pPr>
  </w:style>
  <w:style w:type="paragraph" w:styleId="Header">
    <w:name w:val="header"/>
    <w:basedOn w:val="Normal"/>
    <w:link w:val="HeaderChar"/>
    <w:uiPriority w:val="99"/>
    <w:unhideWhenUsed/>
    <w:rsid w:val="00A15368"/>
    <w:pPr>
      <w:tabs>
        <w:tab w:val="center" w:pos="4680"/>
        <w:tab w:val="right" w:pos="9360"/>
      </w:tabs>
    </w:pPr>
  </w:style>
  <w:style w:type="character" w:customStyle="1" w:styleId="HeaderChar">
    <w:name w:val="Header Char"/>
    <w:basedOn w:val="DefaultParagraphFont"/>
    <w:link w:val="Header"/>
    <w:uiPriority w:val="99"/>
    <w:rsid w:val="00A15368"/>
  </w:style>
  <w:style w:type="paragraph" w:styleId="Title">
    <w:name w:val="Title"/>
    <w:basedOn w:val="Normal"/>
    <w:link w:val="TitleChar"/>
    <w:qFormat/>
    <w:rsid w:val="00A15368"/>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15368"/>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0C7233"/>
    <w:pPr>
      <w:tabs>
        <w:tab w:val="center" w:pos="4680"/>
        <w:tab w:val="right" w:pos="9360"/>
      </w:tabs>
    </w:pPr>
  </w:style>
  <w:style w:type="character" w:customStyle="1" w:styleId="FooterChar">
    <w:name w:val="Footer Char"/>
    <w:basedOn w:val="DefaultParagraphFont"/>
    <w:link w:val="Footer"/>
    <w:uiPriority w:val="99"/>
    <w:rsid w:val="000C7233"/>
  </w:style>
  <w:style w:type="paragraph" w:customStyle="1" w:styleId="Default">
    <w:name w:val="Default"/>
    <w:rsid w:val="006905DD"/>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r="http://schemas.openxmlformats.org/officeDocument/2006/relationships" xmlns:w="http://schemas.openxmlformats.org/wordprocessingml/2006/main">
  <w:divs>
    <w:div w:id="92015621">
      <w:bodyDiv w:val="1"/>
      <w:marLeft w:val="0"/>
      <w:marRight w:val="0"/>
      <w:marTop w:val="0"/>
      <w:marBottom w:val="0"/>
      <w:divBdr>
        <w:top w:val="none" w:sz="0" w:space="0" w:color="auto"/>
        <w:left w:val="none" w:sz="0" w:space="0" w:color="auto"/>
        <w:bottom w:val="none" w:sz="0" w:space="0" w:color="auto"/>
        <w:right w:val="none" w:sz="0" w:space="0" w:color="auto"/>
      </w:divBdr>
    </w:div>
    <w:div w:id="8107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4DE53-9CD6-490A-89D1-509536FB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CAPCOG Laptop</dc:creator>
  <cp:lastModifiedBy>CAPCOG Laptop</cp:lastModifiedBy>
  <cp:revision>29</cp:revision>
  <cp:lastPrinted>2023-03-13T20:03:00Z</cp:lastPrinted>
  <dcterms:created xsi:type="dcterms:W3CDTF">2023-02-20T23:34:00Z</dcterms:created>
  <dcterms:modified xsi:type="dcterms:W3CDTF">2023-03-13T20:03:00Z</dcterms:modified>
</cp:coreProperties>
</file>